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33" w:rsidRPr="00727E0D" w:rsidRDefault="008F144F" w:rsidP="0009428F">
      <w:pPr>
        <w:spacing w:after="0" w:line="880" w:lineRule="exact"/>
        <w:rPr>
          <w:sz w:val="20"/>
          <w:szCs w:val="20"/>
        </w:rPr>
      </w:pPr>
      <w:r w:rsidRPr="009E1CD8">
        <w:rPr>
          <w:rFonts w:ascii="Verdana" w:hAnsi="Verdana"/>
          <w:color w:val="808080"/>
          <w:sz w:val="96"/>
          <w:szCs w:val="96"/>
        </w:rPr>
        <w:t>s</w:t>
      </w:r>
      <w:r w:rsidR="0024245E" w:rsidRPr="009E1CD8">
        <w:rPr>
          <w:rFonts w:ascii="Verdana" w:hAnsi="Verdana"/>
          <w:color w:val="808080"/>
          <w:sz w:val="96"/>
          <w:szCs w:val="96"/>
        </w:rPr>
        <w:t>can</w:t>
      </w:r>
      <w:r w:rsidR="0024245E" w:rsidRPr="000579E5">
        <w:rPr>
          <w:rFonts w:ascii="Verdana" w:hAnsi="Verdana"/>
          <w:color w:val="404040"/>
          <w:sz w:val="96"/>
          <w:szCs w:val="96"/>
        </w:rPr>
        <w:t>J</w:t>
      </w:r>
      <w:r w:rsidR="009D793D" w:rsidRPr="000579E5">
        <w:rPr>
          <w:rFonts w:ascii="Verdana" w:hAnsi="Verdana"/>
          <w:color w:val="404040"/>
          <w:sz w:val="96"/>
          <w:szCs w:val="96"/>
        </w:rPr>
        <w:t>i</w:t>
      </w:r>
      <w:r w:rsidR="0024245E" w:rsidRPr="000579E5">
        <w:rPr>
          <w:rFonts w:ascii="Verdana" w:hAnsi="Verdana"/>
          <w:color w:val="404040"/>
          <w:sz w:val="96"/>
          <w:szCs w:val="96"/>
        </w:rPr>
        <w:t>g</w:t>
      </w:r>
      <w:r w:rsidR="0077001A" w:rsidRPr="000579E5">
        <w:rPr>
          <w:rFonts w:ascii="Verdana" w:hAnsi="Verdana"/>
          <w:color w:val="404040"/>
          <w:sz w:val="96"/>
          <w:szCs w:val="96"/>
        </w:rPr>
        <w:t xml:space="preserve"> </w:t>
      </w:r>
      <w:r w:rsidR="00543F20">
        <w:rPr>
          <w:rFonts w:ascii="Verdana" w:hAnsi="Verdana"/>
          <w:sz w:val="40"/>
          <w:szCs w:val="40"/>
        </w:rPr>
        <w:tab/>
      </w:r>
      <w:r w:rsidR="00543F20">
        <w:rPr>
          <w:rFonts w:ascii="Verdana" w:hAnsi="Verdana"/>
          <w:sz w:val="40"/>
          <w:szCs w:val="40"/>
        </w:rPr>
        <w:tab/>
      </w:r>
      <w:r w:rsidR="00AD2903">
        <w:rPr>
          <w:rFonts w:ascii="Verdana" w:hAnsi="Verdana"/>
          <w:sz w:val="40"/>
          <w:szCs w:val="40"/>
        </w:rPr>
        <w:t xml:space="preserve"> </w:t>
      </w:r>
      <w:r w:rsidR="00E21333">
        <w:rPr>
          <w:rFonts w:ascii="Verdana" w:hAnsi="Verdana"/>
          <w:sz w:val="40"/>
          <w:szCs w:val="40"/>
        </w:rPr>
        <w:tab/>
      </w:r>
      <w:r w:rsidR="001518C2" w:rsidRPr="00727E0D">
        <w:rPr>
          <w:sz w:val="20"/>
          <w:szCs w:val="20"/>
        </w:rPr>
        <w:t>Printed s</w:t>
      </w:r>
      <w:r w:rsidR="00543F20" w:rsidRPr="00727E0D">
        <w:rPr>
          <w:sz w:val="20"/>
          <w:szCs w:val="20"/>
        </w:rPr>
        <w:t>et</w:t>
      </w:r>
      <w:r w:rsidR="00A36D37" w:rsidRPr="00727E0D">
        <w:rPr>
          <w:sz w:val="20"/>
          <w:szCs w:val="20"/>
        </w:rPr>
        <w:t>-</w:t>
      </w:r>
      <w:r w:rsidR="00543F20" w:rsidRPr="00727E0D">
        <w:rPr>
          <w:sz w:val="20"/>
          <w:szCs w:val="20"/>
        </w:rPr>
        <w:t>up</w:t>
      </w:r>
      <w:r w:rsidR="00CB5658" w:rsidRPr="00727E0D">
        <w:rPr>
          <w:sz w:val="20"/>
          <w:szCs w:val="20"/>
        </w:rPr>
        <w:t xml:space="preserve"> Instructions</w:t>
      </w:r>
      <w:r w:rsidR="00A36D37" w:rsidRPr="00727E0D">
        <w:rPr>
          <w:sz w:val="20"/>
          <w:szCs w:val="20"/>
        </w:rPr>
        <w:t xml:space="preserve">; </w:t>
      </w:r>
      <w:r w:rsidR="00543F20" w:rsidRPr="00727E0D">
        <w:rPr>
          <w:sz w:val="20"/>
          <w:szCs w:val="20"/>
        </w:rPr>
        <w:t xml:space="preserve"> Page 1 of 2</w:t>
      </w:r>
    </w:p>
    <w:p w:rsidR="00C679B8" w:rsidRPr="00727E0D" w:rsidRDefault="00E21333" w:rsidP="00E06F4C">
      <w:pPr>
        <w:spacing w:after="0"/>
        <w:rPr>
          <w:sz w:val="20"/>
          <w:szCs w:val="20"/>
        </w:rPr>
      </w:pP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006A62FC" w:rsidRPr="00727E0D">
        <w:rPr>
          <w:sz w:val="20"/>
          <w:szCs w:val="20"/>
        </w:rPr>
        <w:t>Set up instructions can also be</w:t>
      </w:r>
      <w:r w:rsidR="003853EC" w:rsidRPr="00727E0D">
        <w:rPr>
          <w:sz w:val="20"/>
          <w:szCs w:val="20"/>
        </w:rPr>
        <w:t xml:space="preserve"> found online at:</w:t>
      </w:r>
      <w:r w:rsidR="001518C2" w:rsidRPr="00727E0D">
        <w:rPr>
          <w:sz w:val="20"/>
          <w:szCs w:val="20"/>
        </w:rPr>
        <w:t xml:space="preserve"> </w:t>
      </w:r>
      <w:r w:rsidR="006A62FC" w:rsidRPr="00727E0D">
        <w:rPr>
          <w:sz w:val="20"/>
          <w:szCs w:val="20"/>
        </w:rPr>
        <w:tab/>
      </w:r>
      <w:r w:rsidR="006A62FC" w:rsidRPr="00727E0D">
        <w:rPr>
          <w:sz w:val="20"/>
          <w:szCs w:val="20"/>
        </w:rPr>
        <w:tab/>
      </w:r>
      <w:r w:rsidR="006A62FC" w:rsidRPr="00727E0D">
        <w:rPr>
          <w:sz w:val="20"/>
          <w:szCs w:val="20"/>
        </w:rPr>
        <w:tab/>
      </w:r>
      <w:r w:rsidR="006A62FC" w:rsidRPr="00727E0D">
        <w:rPr>
          <w:sz w:val="20"/>
          <w:szCs w:val="20"/>
        </w:rPr>
        <w:tab/>
      </w:r>
      <w:r w:rsidR="006A62FC" w:rsidRPr="00727E0D">
        <w:rPr>
          <w:sz w:val="20"/>
          <w:szCs w:val="20"/>
        </w:rPr>
        <w:tab/>
      </w:r>
      <w:r w:rsidR="006A62FC" w:rsidRPr="00727E0D">
        <w:rPr>
          <w:sz w:val="20"/>
          <w:szCs w:val="20"/>
        </w:rPr>
        <w:tab/>
      </w:r>
      <w:r w:rsidR="006A62FC" w:rsidRPr="00727E0D">
        <w:rPr>
          <w:sz w:val="20"/>
          <w:szCs w:val="20"/>
        </w:rPr>
        <w:tab/>
      </w:r>
      <w:r w:rsidR="006A62FC" w:rsidRPr="00727E0D">
        <w:rPr>
          <w:sz w:val="20"/>
          <w:szCs w:val="20"/>
        </w:rPr>
        <w:tab/>
      </w:r>
      <w:r w:rsidR="00D57042" w:rsidRPr="00727E0D">
        <w:rPr>
          <w:sz w:val="20"/>
          <w:szCs w:val="20"/>
        </w:rPr>
        <w:tab/>
      </w:r>
      <w:r w:rsidRPr="00727E0D">
        <w:rPr>
          <w:sz w:val="20"/>
          <w:szCs w:val="20"/>
        </w:rPr>
        <w:t>www.scanjig.com/instructions</w:t>
      </w:r>
    </w:p>
    <w:p w:rsidR="00E06F4C" w:rsidRPr="00727E0D" w:rsidRDefault="00C679B8" w:rsidP="00E06F4C">
      <w:pPr>
        <w:spacing w:after="0"/>
        <w:rPr>
          <w:sz w:val="20"/>
          <w:szCs w:val="20"/>
        </w:rPr>
      </w:pP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t>Video</w:t>
      </w:r>
      <w:r w:rsidR="00BA4FDD" w:rsidRPr="00727E0D">
        <w:rPr>
          <w:sz w:val="20"/>
          <w:szCs w:val="20"/>
        </w:rPr>
        <w:t xml:space="preserve"> - </w:t>
      </w:r>
      <w:r w:rsidRPr="00727E0D">
        <w:rPr>
          <w:sz w:val="20"/>
          <w:szCs w:val="20"/>
        </w:rPr>
        <w:t xml:space="preserve"> </w:t>
      </w:r>
      <w:r w:rsidR="00BA4FDD" w:rsidRPr="00727E0D">
        <w:rPr>
          <w:sz w:val="20"/>
          <w:szCs w:val="20"/>
        </w:rPr>
        <w:t>www.scanjig.com/video</w:t>
      </w:r>
    </w:p>
    <w:p w:rsidR="00D57042" w:rsidRPr="00727E0D" w:rsidRDefault="00D57042" w:rsidP="00E06F4C">
      <w:pPr>
        <w:spacing w:after="0"/>
        <w:rPr>
          <w:sz w:val="20"/>
          <w:szCs w:val="20"/>
        </w:rPr>
      </w:pP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Pr="00727E0D">
        <w:rPr>
          <w:sz w:val="20"/>
          <w:szCs w:val="20"/>
        </w:rPr>
        <w:tab/>
      </w:r>
      <w:r w:rsidR="00AD6F7E" w:rsidRPr="00727E0D">
        <w:rPr>
          <w:sz w:val="20"/>
          <w:szCs w:val="20"/>
        </w:rPr>
        <w:tab/>
      </w:r>
      <w:r w:rsidR="00AD6F7E" w:rsidRPr="00727E0D">
        <w:rPr>
          <w:sz w:val="20"/>
          <w:szCs w:val="20"/>
        </w:rPr>
        <w:tab/>
        <w:t xml:space="preserve">For a Braille formatted file - </w:t>
      </w:r>
      <w:r w:rsidRPr="00727E0D">
        <w:rPr>
          <w:sz w:val="20"/>
          <w:szCs w:val="20"/>
        </w:rPr>
        <w:t>email info@scanjig.com</w:t>
      </w:r>
    </w:p>
    <w:p w:rsidR="0099478A" w:rsidRPr="00CC744C" w:rsidRDefault="0099478A" w:rsidP="006A62FC">
      <w:pPr>
        <w:spacing w:after="120" w:line="260" w:lineRule="exact"/>
      </w:pPr>
      <w:r w:rsidRPr="00CC744C">
        <w:rPr>
          <w:rFonts w:cs="Arial"/>
          <w:b/>
          <w:color w:val="222222"/>
        </w:rPr>
        <w:t>Product Description:</w:t>
      </w:r>
    </w:p>
    <w:p w:rsidR="006A62FC" w:rsidRPr="00CC744C" w:rsidRDefault="0099478A" w:rsidP="00AA2C99">
      <w:pPr>
        <w:pStyle w:val="NormalWeb"/>
        <w:shd w:val="clear" w:color="auto" w:fill="FFFFFF"/>
        <w:spacing w:before="0" w:beforeAutospacing="0" w:after="120" w:afterAutospacing="0" w:line="240" w:lineRule="exact"/>
        <w:rPr>
          <w:rFonts w:ascii="Calibri" w:hAnsi="Calibri" w:cs="Arial"/>
          <w:color w:val="222222"/>
          <w:sz w:val="22"/>
          <w:szCs w:val="22"/>
        </w:rPr>
      </w:pPr>
      <w:r w:rsidRPr="00CC744C">
        <w:rPr>
          <w:rFonts w:ascii="Calibri" w:hAnsi="Calibri" w:cs="Arial"/>
          <w:color w:val="222222"/>
          <w:sz w:val="22"/>
          <w:szCs w:val="22"/>
        </w:rPr>
        <w:t>The ScanJig</w:t>
      </w:r>
      <w:r w:rsidR="00C96CA7" w:rsidRPr="00CC744C">
        <w:rPr>
          <w:rFonts w:ascii="Calibri" w:hAnsi="Calibri" w:cs="Arial"/>
          <w:color w:val="222222"/>
          <w:sz w:val="22"/>
          <w:szCs w:val="22"/>
        </w:rPr>
        <w:t xml:space="preserve"> scanning stand</w:t>
      </w:r>
      <w:r w:rsidRPr="00CC744C">
        <w:rPr>
          <w:rFonts w:ascii="Calibri" w:hAnsi="Calibri" w:cs="Arial"/>
          <w:color w:val="222222"/>
          <w:sz w:val="22"/>
          <w:szCs w:val="22"/>
        </w:rPr>
        <w:t xml:space="preserve"> is designed for easy tactile positioning of both a smart device and documents for correct focus, alignment and field of view.</w:t>
      </w:r>
    </w:p>
    <w:p w:rsidR="006A62FC" w:rsidRPr="00CC744C" w:rsidRDefault="0099478A" w:rsidP="00AA2C99">
      <w:pPr>
        <w:pStyle w:val="NormalWeb"/>
        <w:shd w:val="clear" w:color="auto" w:fill="FFFFFF"/>
        <w:spacing w:before="0" w:beforeAutospacing="0" w:after="120" w:afterAutospacing="0" w:line="240" w:lineRule="exact"/>
        <w:rPr>
          <w:rFonts w:ascii="Calibri" w:hAnsi="Calibri" w:cs="Arial"/>
          <w:color w:val="222222"/>
          <w:sz w:val="22"/>
          <w:szCs w:val="22"/>
        </w:rPr>
      </w:pPr>
      <w:r w:rsidRPr="00CC744C">
        <w:rPr>
          <w:rFonts w:ascii="Calibri" w:hAnsi="Calibri" w:cs="Arial"/>
          <w:color w:val="222222"/>
          <w:sz w:val="22"/>
          <w:szCs w:val="22"/>
        </w:rPr>
        <w:t xml:space="preserve">Once set up - the stand holds smart phones or tablets in a vertical portrait orientation and </w:t>
      </w:r>
      <w:r w:rsidR="00727E0D" w:rsidRPr="00CC744C">
        <w:rPr>
          <w:rFonts w:ascii="Calibri" w:hAnsi="Calibri" w:cs="Arial"/>
          <w:color w:val="222222"/>
          <w:sz w:val="22"/>
          <w:szCs w:val="22"/>
        </w:rPr>
        <w:t xml:space="preserve">at an angle where the device's </w:t>
      </w:r>
      <w:r w:rsidRPr="00CC744C">
        <w:rPr>
          <w:rFonts w:ascii="Calibri" w:hAnsi="Calibri" w:cs="Arial"/>
          <w:color w:val="222222"/>
          <w:sz w:val="22"/>
          <w:szCs w:val="22"/>
        </w:rPr>
        <w:t>touc</w:t>
      </w:r>
      <w:r w:rsidR="00727E0D" w:rsidRPr="00CC744C">
        <w:rPr>
          <w:rFonts w:ascii="Calibri" w:hAnsi="Calibri" w:cs="Arial"/>
          <w:color w:val="222222"/>
          <w:sz w:val="22"/>
          <w:szCs w:val="22"/>
        </w:rPr>
        <w:t>h screen interface is facing a seated</w:t>
      </w:r>
      <w:r w:rsidRPr="00CC744C">
        <w:rPr>
          <w:rFonts w:ascii="Calibri" w:hAnsi="Calibri" w:cs="Arial"/>
          <w:color w:val="222222"/>
          <w:sz w:val="22"/>
          <w:szCs w:val="22"/>
        </w:rPr>
        <w:t xml:space="preserve"> user</w:t>
      </w:r>
      <w:r w:rsidR="00E7373C" w:rsidRPr="00CC744C">
        <w:rPr>
          <w:rFonts w:ascii="Calibri" w:hAnsi="Calibri" w:cs="Arial"/>
          <w:color w:val="222222"/>
          <w:sz w:val="22"/>
          <w:szCs w:val="22"/>
        </w:rPr>
        <w:t xml:space="preserve">.  </w:t>
      </w:r>
      <w:r w:rsidRPr="00CC744C">
        <w:rPr>
          <w:rFonts w:ascii="Calibri" w:hAnsi="Calibri" w:cs="Arial"/>
          <w:color w:val="222222"/>
          <w:sz w:val="22"/>
          <w:szCs w:val="22"/>
        </w:rPr>
        <w:t xml:space="preserve"> The stand can also hold a document, in the same vertical portrait orientation</w:t>
      </w:r>
      <w:r w:rsidR="00583C9C" w:rsidRPr="00CC744C">
        <w:rPr>
          <w:rFonts w:ascii="Calibri" w:hAnsi="Calibri" w:cs="Arial"/>
          <w:color w:val="222222"/>
          <w:sz w:val="22"/>
          <w:szCs w:val="22"/>
        </w:rPr>
        <w:t>,</w:t>
      </w:r>
      <w:r w:rsidRPr="00CC744C">
        <w:rPr>
          <w:rFonts w:ascii="Calibri" w:hAnsi="Calibri" w:cs="Arial"/>
          <w:color w:val="222222"/>
          <w:sz w:val="22"/>
          <w:szCs w:val="22"/>
        </w:rPr>
        <w:t xml:space="preserve"> and angle</w:t>
      </w:r>
      <w:r w:rsidR="00583C9C" w:rsidRPr="00CC744C">
        <w:rPr>
          <w:rFonts w:ascii="Calibri" w:hAnsi="Calibri" w:cs="Arial"/>
          <w:color w:val="222222"/>
          <w:sz w:val="22"/>
          <w:szCs w:val="22"/>
        </w:rPr>
        <w:t>,</w:t>
      </w:r>
      <w:r w:rsidRPr="00CC744C">
        <w:rPr>
          <w:rFonts w:ascii="Calibri" w:hAnsi="Calibri" w:cs="Arial"/>
          <w:color w:val="222222"/>
          <w:sz w:val="22"/>
          <w:szCs w:val="22"/>
        </w:rPr>
        <w:t xml:space="preserve"> directly behind the smart phone or tablet.</w:t>
      </w:r>
    </w:p>
    <w:p w:rsidR="00583C9C" w:rsidRPr="00CC744C" w:rsidRDefault="00583C9C" w:rsidP="00AA2C99">
      <w:pPr>
        <w:pStyle w:val="NormalWeb"/>
        <w:shd w:val="clear" w:color="auto" w:fill="FFFFFF"/>
        <w:spacing w:before="0" w:beforeAutospacing="0" w:after="120" w:afterAutospacing="0" w:line="240" w:lineRule="exact"/>
        <w:rPr>
          <w:rFonts w:ascii="Calibri" w:hAnsi="Calibri" w:cs="Arial"/>
          <w:color w:val="222222"/>
          <w:sz w:val="22"/>
          <w:szCs w:val="22"/>
        </w:rPr>
      </w:pPr>
      <w:r w:rsidRPr="00CC744C">
        <w:rPr>
          <w:rFonts w:ascii="Calibri" w:hAnsi="Calibri" w:cs="Arial"/>
          <w:color w:val="222222"/>
          <w:sz w:val="22"/>
          <w:szCs w:val="22"/>
        </w:rPr>
        <w:t>The device holder</w:t>
      </w:r>
      <w:r w:rsidR="008941EB" w:rsidRPr="00CC744C">
        <w:rPr>
          <w:rFonts w:ascii="Calibri" w:hAnsi="Calibri" w:cs="Arial"/>
          <w:color w:val="222222"/>
          <w:sz w:val="22"/>
          <w:szCs w:val="22"/>
        </w:rPr>
        <w:t xml:space="preserve"> can be adjusted to position your device's</w:t>
      </w:r>
      <w:r w:rsidRPr="00CC744C">
        <w:rPr>
          <w:rFonts w:ascii="Calibri" w:hAnsi="Calibri" w:cs="Arial"/>
          <w:color w:val="222222"/>
          <w:sz w:val="22"/>
          <w:szCs w:val="22"/>
        </w:rPr>
        <w:t xml:space="preserve"> rear lens to point directly at the center of the document.</w:t>
      </w:r>
    </w:p>
    <w:p w:rsidR="006A62FC" w:rsidRPr="00CC744C" w:rsidRDefault="00E21333" w:rsidP="00AA2C99">
      <w:pPr>
        <w:pStyle w:val="NormalWeb"/>
        <w:shd w:val="clear" w:color="auto" w:fill="FFFFFF"/>
        <w:spacing w:before="0" w:beforeAutospacing="0" w:after="120" w:afterAutospacing="0" w:line="240" w:lineRule="exact"/>
        <w:rPr>
          <w:rFonts w:ascii="Calibri" w:hAnsi="Calibri" w:cs="Arial"/>
          <w:color w:val="222222"/>
          <w:sz w:val="22"/>
          <w:szCs w:val="22"/>
        </w:rPr>
      </w:pPr>
      <w:r w:rsidRPr="00CC744C">
        <w:rPr>
          <w:rFonts w:ascii="Calibri" w:hAnsi="Calibri" w:cs="Arial"/>
          <w:color w:val="222222"/>
          <w:sz w:val="22"/>
          <w:szCs w:val="22"/>
        </w:rPr>
        <w:t>After</w:t>
      </w:r>
      <w:r w:rsidR="0099478A" w:rsidRPr="00CC744C">
        <w:rPr>
          <w:rFonts w:ascii="Calibri" w:hAnsi="Calibri" w:cs="Arial"/>
          <w:color w:val="222222"/>
          <w:sz w:val="22"/>
          <w:szCs w:val="22"/>
        </w:rPr>
        <w:t xml:space="preserve"> the </w:t>
      </w:r>
      <w:r w:rsidR="00727E0D" w:rsidRPr="00CC744C">
        <w:rPr>
          <w:rFonts w:ascii="Calibri" w:hAnsi="Calibri" w:cs="Arial"/>
          <w:color w:val="222222"/>
          <w:sz w:val="22"/>
          <w:szCs w:val="22"/>
        </w:rPr>
        <w:t xml:space="preserve">smart </w:t>
      </w:r>
      <w:r w:rsidR="0099478A" w:rsidRPr="00CC744C">
        <w:rPr>
          <w:rFonts w:ascii="Calibri" w:hAnsi="Calibri" w:cs="Arial"/>
          <w:color w:val="222222"/>
          <w:sz w:val="22"/>
          <w:szCs w:val="22"/>
        </w:rPr>
        <w:t>device is positioned in the optimum location, stops can be applied to lock in</w:t>
      </w:r>
      <w:r w:rsidR="005F5498" w:rsidRPr="00CC744C">
        <w:rPr>
          <w:rFonts w:ascii="Calibri" w:hAnsi="Calibri" w:cs="Arial"/>
          <w:color w:val="222222"/>
          <w:sz w:val="22"/>
          <w:szCs w:val="22"/>
        </w:rPr>
        <w:t xml:space="preserve"> this position.  Then your phone or tablet</w:t>
      </w:r>
      <w:r w:rsidR="0099478A" w:rsidRPr="00CC744C">
        <w:rPr>
          <w:rFonts w:ascii="Calibri" w:hAnsi="Calibri" w:cs="Arial"/>
          <w:color w:val="222222"/>
          <w:sz w:val="22"/>
          <w:szCs w:val="22"/>
        </w:rPr>
        <w:t xml:space="preserve"> can easily be placed in the same spot for each </w:t>
      </w:r>
      <w:r w:rsidR="00D43DBC" w:rsidRPr="00CC744C">
        <w:rPr>
          <w:rFonts w:ascii="Calibri" w:hAnsi="Calibri" w:cs="Arial"/>
          <w:color w:val="222222"/>
          <w:sz w:val="22"/>
          <w:szCs w:val="22"/>
        </w:rPr>
        <w:t>subsequ</w:t>
      </w:r>
      <w:r w:rsidR="00B90A08" w:rsidRPr="00CC744C">
        <w:rPr>
          <w:rFonts w:ascii="Calibri" w:hAnsi="Calibri" w:cs="Arial"/>
          <w:color w:val="222222"/>
          <w:sz w:val="22"/>
          <w:szCs w:val="22"/>
        </w:rPr>
        <w:t xml:space="preserve">ent </w:t>
      </w:r>
      <w:r w:rsidR="0099478A" w:rsidRPr="00CC744C">
        <w:rPr>
          <w:rFonts w:ascii="Calibri" w:hAnsi="Calibri" w:cs="Arial"/>
          <w:color w:val="222222"/>
          <w:sz w:val="22"/>
          <w:szCs w:val="22"/>
        </w:rPr>
        <w:t>use.</w:t>
      </w:r>
    </w:p>
    <w:p w:rsidR="006A62FC" w:rsidRPr="00CC744C" w:rsidRDefault="0099478A" w:rsidP="00AA2C99">
      <w:pPr>
        <w:pStyle w:val="NormalWeb"/>
        <w:shd w:val="clear" w:color="auto" w:fill="FFFFFF"/>
        <w:spacing w:before="0" w:beforeAutospacing="0" w:after="240" w:afterAutospacing="0" w:line="240" w:lineRule="exact"/>
        <w:rPr>
          <w:rFonts w:ascii="Calibri" w:hAnsi="Calibri" w:cs="Arial"/>
          <w:color w:val="222222"/>
          <w:sz w:val="22"/>
          <w:szCs w:val="22"/>
        </w:rPr>
      </w:pPr>
      <w:r w:rsidRPr="00CC744C">
        <w:rPr>
          <w:rFonts w:ascii="Calibri" w:hAnsi="Calibri" w:cs="Arial"/>
          <w:color w:val="222222"/>
          <w:sz w:val="22"/>
          <w:szCs w:val="22"/>
        </w:rPr>
        <w:t xml:space="preserve">The </w:t>
      </w:r>
      <w:r w:rsidR="005F5498" w:rsidRPr="00CC744C">
        <w:rPr>
          <w:rFonts w:ascii="Calibri" w:hAnsi="Calibri" w:cs="Arial"/>
          <w:color w:val="222222"/>
          <w:sz w:val="22"/>
          <w:szCs w:val="22"/>
        </w:rPr>
        <w:t xml:space="preserve">product's </w:t>
      </w:r>
      <w:r w:rsidRPr="00CC744C">
        <w:rPr>
          <w:rFonts w:ascii="Calibri" w:hAnsi="Calibri" w:cs="Arial"/>
          <w:color w:val="222222"/>
          <w:sz w:val="22"/>
          <w:szCs w:val="22"/>
        </w:rPr>
        <w:t xml:space="preserve">open design takes advantage of ambient </w:t>
      </w:r>
      <w:r w:rsidR="00E7373C" w:rsidRPr="00CC744C">
        <w:rPr>
          <w:rFonts w:ascii="Calibri" w:hAnsi="Calibri" w:cs="Arial"/>
          <w:color w:val="222222"/>
          <w:sz w:val="22"/>
          <w:szCs w:val="22"/>
        </w:rPr>
        <w:t xml:space="preserve">light and helps avoid shadows.  </w:t>
      </w:r>
      <w:r w:rsidR="00ED3023" w:rsidRPr="00CC744C">
        <w:rPr>
          <w:rFonts w:ascii="Calibri" w:hAnsi="Calibri" w:cs="Arial"/>
          <w:color w:val="222222"/>
          <w:sz w:val="22"/>
          <w:szCs w:val="22"/>
        </w:rPr>
        <w:t>If the feature is needed, t</w:t>
      </w:r>
      <w:r w:rsidRPr="00CC744C">
        <w:rPr>
          <w:rFonts w:ascii="Calibri" w:hAnsi="Calibri" w:cs="Arial"/>
          <w:color w:val="222222"/>
          <w:sz w:val="22"/>
          <w:szCs w:val="22"/>
        </w:rPr>
        <w:t xml:space="preserve">he </w:t>
      </w:r>
      <w:r w:rsidR="00895FBF" w:rsidRPr="00CC744C">
        <w:rPr>
          <w:rFonts w:ascii="Calibri" w:hAnsi="Calibri" w:cs="Arial"/>
          <w:color w:val="222222"/>
          <w:sz w:val="22"/>
          <w:szCs w:val="22"/>
        </w:rPr>
        <w:t>device’s flash</w:t>
      </w:r>
      <w:r w:rsidRPr="00CC744C">
        <w:rPr>
          <w:rFonts w:ascii="Calibri" w:hAnsi="Calibri" w:cs="Arial"/>
          <w:color w:val="222222"/>
          <w:sz w:val="22"/>
          <w:szCs w:val="22"/>
        </w:rPr>
        <w:t xml:space="preserve"> is completely unobst</w:t>
      </w:r>
      <w:r w:rsidR="00ED3023" w:rsidRPr="00CC744C">
        <w:rPr>
          <w:rFonts w:ascii="Calibri" w:hAnsi="Calibri" w:cs="Arial"/>
          <w:color w:val="222222"/>
          <w:sz w:val="22"/>
          <w:szCs w:val="22"/>
        </w:rPr>
        <w:t>ructed</w:t>
      </w:r>
      <w:r w:rsidRPr="00CC744C">
        <w:rPr>
          <w:rFonts w:ascii="Calibri" w:hAnsi="Calibri" w:cs="Arial"/>
          <w:color w:val="222222"/>
          <w:sz w:val="22"/>
          <w:szCs w:val="22"/>
        </w:rPr>
        <w:t>.</w:t>
      </w:r>
      <w:r w:rsidR="00F53A0D" w:rsidRPr="00CC744C">
        <w:rPr>
          <w:rFonts w:ascii="Calibri" w:hAnsi="Calibri" w:cs="Arial"/>
          <w:color w:val="222222"/>
          <w:sz w:val="22"/>
          <w:szCs w:val="22"/>
        </w:rPr>
        <w:t xml:space="preserve"> </w:t>
      </w:r>
      <w:r w:rsidR="003F6F86" w:rsidRPr="00CC744C">
        <w:rPr>
          <w:rFonts w:ascii="Calibri" w:hAnsi="Calibri" w:cs="Arial"/>
          <w:color w:val="222222"/>
          <w:sz w:val="22"/>
          <w:szCs w:val="22"/>
        </w:rPr>
        <w:t xml:space="preserve"> </w:t>
      </w:r>
      <w:r w:rsidR="00F53A0D" w:rsidRPr="00CC744C">
        <w:rPr>
          <w:rFonts w:ascii="Calibri" w:hAnsi="Calibri" w:cs="Arial"/>
          <w:color w:val="222222"/>
          <w:sz w:val="22"/>
          <w:szCs w:val="22"/>
        </w:rPr>
        <w:t xml:space="preserve">Also, the entire </w:t>
      </w:r>
      <w:r w:rsidR="00340EC2" w:rsidRPr="00CC744C">
        <w:rPr>
          <w:rFonts w:ascii="Calibri" w:hAnsi="Calibri" w:cs="Arial"/>
          <w:color w:val="222222"/>
          <w:sz w:val="22"/>
          <w:szCs w:val="22"/>
        </w:rPr>
        <w:t>product is made using</w:t>
      </w:r>
      <w:r w:rsidR="00824D5C" w:rsidRPr="00CC744C">
        <w:rPr>
          <w:rFonts w:ascii="Calibri" w:hAnsi="Calibri" w:cs="Arial"/>
          <w:color w:val="222222"/>
          <w:sz w:val="22"/>
          <w:szCs w:val="22"/>
        </w:rPr>
        <w:t xml:space="preserve"> wh</w:t>
      </w:r>
      <w:r w:rsidR="00F53A0D" w:rsidRPr="00CC744C">
        <w:rPr>
          <w:rFonts w:ascii="Calibri" w:hAnsi="Calibri" w:cs="Arial"/>
          <w:color w:val="222222"/>
          <w:sz w:val="22"/>
          <w:szCs w:val="22"/>
        </w:rPr>
        <w:t xml:space="preserve">ite </w:t>
      </w:r>
      <w:r w:rsidR="00601587" w:rsidRPr="00CC744C">
        <w:rPr>
          <w:rFonts w:ascii="Calibri" w:hAnsi="Calibri" w:cs="Arial"/>
          <w:color w:val="222222"/>
          <w:sz w:val="22"/>
          <w:szCs w:val="22"/>
        </w:rPr>
        <w:t>colored</w:t>
      </w:r>
      <w:r w:rsidR="00E21333" w:rsidRPr="00CC744C">
        <w:rPr>
          <w:rFonts w:ascii="Calibri" w:hAnsi="Calibri" w:cs="Arial"/>
          <w:color w:val="222222"/>
          <w:sz w:val="22"/>
          <w:szCs w:val="22"/>
        </w:rPr>
        <w:t xml:space="preserve"> </w:t>
      </w:r>
      <w:r w:rsidR="00895FBF" w:rsidRPr="00CC744C">
        <w:rPr>
          <w:rFonts w:ascii="Calibri" w:hAnsi="Calibri" w:cs="Arial"/>
          <w:color w:val="222222"/>
          <w:sz w:val="22"/>
          <w:szCs w:val="22"/>
        </w:rPr>
        <w:t>molded plastic</w:t>
      </w:r>
      <w:r w:rsidR="00F53A0D" w:rsidRPr="00CC744C">
        <w:rPr>
          <w:rFonts w:ascii="Calibri" w:hAnsi="Calibri" w:cs="Arial"/>
          <w:color w:val="222222"/>
          <w:sz w:val="22"/>
          <w:szCs w:val="22"/>
        </w:rPr>
        <w:t>.</w:t>
      </w:r>
    </w:p>
    <w:p w:rsidR="00951EE7" w:rsidRPr="00CC744C" w:rsidRDefault="002B3BBD" w:rsidP="006A62FC">
      <w:pPr>
        <w:pStyle w:val="NoSpacing"/>
        <w:spacing w:after="120" w:line="260" w:lineRule="exact"/>
        <w:rPr>
          <w:b/>
        </w:rPr>
      </w:pPr>
      <w:r w:rsidRPr="00CC744C">
        <w:rPr>
          <w:b/>
        </w:rPr>
        <w:t>What is stored inside the ScanJig</w:t>
      </w:r>
    </w:p>
    <w:p w:rsidR="00895FBF" w:rsidRPr="00895FBF" w:rsidRDefault="00895FBF" w:rsidP="00895FBF">
      <w:pPr>
        <w:pStyle w:val="NormalWeb"/>
        <w:numPr>
          <w:ilvl w:val="0"/>
          <w:numId w:val="8"/>
        </w:numPr>
        <w:shd w:val="clear" w:color="auto" w:fill="FFFFFF"/>
        <w:spacing w:before="0" w:beforeAutospacing="0" w:after="0" w:afterAutospacing="0" w:line="260" w:lineRule="atLeast"/>
        <w:rPr>
          <w:rFonts w:asciiTheme="minorHAnsi" w:hAnsiTheme="minorHAnsi" w:cstheme="minorHAnsi"/>
          <w:color w:val="222222"/>
          <w:sz w:val="22"/>
          <w:szCs w:val="22"/>
        </w:rPr>
      </w:pPr>
      <w:r w:rsidRPr="00895FBF">
        <w:rPr>
          <w:rFonts w:asciiTheme="minorHAnsi" w:hAnsiTheme="minorHAnsi" w:cstheme="minorHAnsi"/>
          <w:color w:val="262626"/>
          <w:sz w:val="22"/>
          <w:szCs w:val="22"/>
        </w:rPr>
        <w:t>Instructions - one printed sheet double-sided</w:t>
      </w:r>
    </w:p>
    <w:p w:rsidR="00895FBF" w:rsidRPr="00895FBF" w:rsidRDefault="00895FBF" w:rsidP="00895FBF">
      <w:pPr>
        <w:pStyle w:val="NormalWeb"/>
        <w:numPr>
          <w:ilvl w:val="0"/>
          <w:numId w:val="8"/>
        </w:numPr>
        <w:shd w:val="clear" w:color="auto" w:fill="FFFFFF"/>
        <w:spacing w:before="0" w:beforeAutospacing="0" w:after="0" w:afterAutospacing="0" w:line="260" w:lineRule="atLeast"/>
        <w:rPr>
          <w:rFonts w:asciiTheme="minorHAnsi" w:hAnsiTheme="minorHAnsi" w:cstheme="minorHAnsi"/>
          <w:color w:val="222222"/>
          <w:sz w:val="22"/>
          <w:szCs w:val="22"/>
        </w:rPr>
      </w:pPr>
      <w:r w:rsidRPr="00895FBF">
        <w:rPr>
          <w:rFonts w:asciiTheme="minorHAnsi" w:hAnsiTheme="minorHAnsi" w:cstheme="minorHAnsi"/>
          <w:color w:val="262626"/>
          <w:sz w:val="22"/>
          <w:szCs w:val="22"/>
        </w:rPr>
        <w:t xml:space="preserve">One heavy sheet of paper – this is </w:t>
      </w:r>
      <w:r>
        <w:rPr>
          <w:rFonts w:asciiTheme="minorHAnsi" w:hAnsiTheme="minorHAnsi" w:cstheme="minorHAnsi"/>
          <w:color w:val="262626"/>
          <w:sz w:val="22"/>
          <w:szCs w:val="22"/>
        </w:rPr>
        <w:t xml:space="preserve">colored </w:t>
      </w:r>
      <w:r w:rsidRPr="00895FBF">
        <w:rPr>
          <w:rFonts w:asciiTheme="minorHAnsi" w:hAnsiTheme="minorHAnsi" w:cstheme="minorHAnsi"/>
          <w:color w:val="262626"/>
          <w:sz w:val="22"/>
          <w:szCs w:val="22"/>
        </w:rPr>
        <w:t>flat black and provides background contrast to detect borders on smaller items (e.g., checks, photos, business cards)</w:t>
      </w:r>
      <w:r>
        <w:rPr>
          <w:rFonts w:asciiTheme="minorHAnsi" w:hAnsiTheme="minorHAnsi" w:cstheme="minorHAnsi"/>
          <w:color w:val="262626"/>
          <w:sz w:val="22"/>
          <w:szCs w:val="22"/>
        </w:rPr>
        <w:t>.</w:t>
      </w:r>
    </w:p>
    <w:p w:rsidR="00895FBF" w:rsidRPr="00895FBF" w:rsidRDefault="00895FBF" w:rsidP="00895FBF">
      <w:pPr>
        <w:pStyle w:val="NormalWeb"/>
        <w:numPr>
          <w:ilvl w:val="0"/>
          <w:numId w:val="8"/>
        </w:numPr>
        <w:shd w:val="clear" w:color="auto" w:fill="FFFFFF"/>
        <w:spacing w:before="0" w:beforeAutospacing="0" w:after="0" w:afterAutospacing="0" w:line="260" w:lineRule="atLeast"/>
        <w:rPr>
          <w:rFonts w:asciiTheme="minorHAnsi" w:hAnsiTheme="minorHAnsi" w:cstheme="minorHAnsi"/>
          <w:color w:val="222222"/>
          <w:sz w:val="22"/>
          <w:szCs w:val="22"/>
        </w:rPr>
      </w:pPr>
      <w:r w:rsidRPr="00895FBF">
        <w:rPr>
          <w:rFonts w:asciiTheme="minorHAnsi" w:hAnsiTheme="minorHAnsi" w:cstheme="minorHAnsi"/>
          <w:color w:val="222222"/>
          <w:sz w:val="22"/>
          <w:szCs w:val="22"/>
        </w:rPr>
        <w:t>A Smart Device Holder and Device Shelf - the device will sit on the shelf.  </w:t>
      </w:r>
    </w:p>
    <w:p w:rsidR="00895FBF" w:rsidRPr="00895FBF" w:rsidRDefault="00895FBF" w:rsidP="00895FBF">
      <w:pPr>
        <w:pStyle w:val="NormalWeb"/>
        <w:numPr>
          <w:ilvl w:val="0"/>
          <w:numId w:val="8"/>
        </w:numPr>
        <w:shd w:val="clear" w:color="auto" w:fill="FFFFFF"/>
        <w:spacing w:before="0" w:beforeAutospacing="0" w:after="0" w:afterAutospacing="0" w:line="260" w:lineRule="atLeast"/>
        <w:rPr>
          <w:rFonts w:asciiTheme="minorHAnsi" w:hAnsiTheme="minorHAnsi" w:cstheme="minorHAnsi"/>
          <w:color w:val="222222"/>
          <w:sz w:val="22"/>
          <w:szCs w:val="22"/>
        </w:rPr>
      </w:pPr>
      <w:r w:rsidRPr="00895FBF">
        <w:rPr>
          <w:rFonts w:asciiTheme="minorHAnsi" w:hAnsiTheme="minorHAnsi" w:cstheme="minorHAnsi"/>
          <w:color w:val="222222"/>
          <w:sz w:val="22"/>
          <w:szCs w:val="22"/>
        </w:rPr>
        <w:t>A support bracket for book scanning mode.</w:t>
      </w:r>
    </w:p>
    <w:p w:rsidR="00895FBF" w:rsidRPr="00895FBF" w:rsidRDefault="00895FBF" w:rsidP="00895FBF">
      <w:pPr>
        <w:pStyle w:val="NormalWeb"/>
        <w:shd w:val="clear" w:color="auto" w:fill="FFFFFF"/>
        <w:spacing w:before="0" w:beforeAutospacing="0" w:after="0" w:afterAutospacing="0" w:line="260" w:lineRule="atLeast"/>
        <w:rPr>
          <w:rFonts w:asciiTheme="minorHAnsi" w:hAnsiTheme="minorHAnsi" w:cstheme="minorHAnsi"/>
          <w:color w:val="222222"/>
          <w:sz w:val="22"/>
          <w:szCs w:val="22"/>
        </w:rPr>
      </w:pPr>
      <w:r w:rsidRPr="00895FBF">
        <w:rPr>
          <w:rFonts w:asciiTheme="minorHAnsi" w:hAnsiTheme="minorHAnsi" w:cstheme="minorHAnsi"/>
          <w:color w:val="222222"/>
          <w:sz w:val="22"/>
          <w:szCs w:val="22"/>
        </w:rPr>
        <w:t>Inside a small plastic zip-lock bag:</w:t>
      </w:r>
    </w:p>
    <w:p w:rsidR="00895FBF" w:rsidRPr="00895FBF" w:rsidRDefault="00895FBF" w:rsidP="00895FBF">
      <w:pPr>
        <w:pStyle w:val="NormalWeb"/>
        <w:numPr>
          <w:ilvl w:val="0"/>
          <w:numId w:val="9"/>
        </w:numPr>
        <w:shd w:val="clear" w:color="auto" w:fill="FFFFFF"/>
        <w:spacing w:before="0" w:beforeAutospacing="0" w:after="0" w:afterAutospacing="0" w:line="260" w:lineRule="atLeast"/>
        <w:rPr>
          <w:rFonts w:asciiTheme="minorHAnsi" w:hAnsiTheme="minorHAnsi" w:cstheme="minorHAnsi"/>
          <w:color w:val="222222"/>
          <w:sz w:val="22"/>
          <w:szCs w:val="22"/>
        </w:rPr>
      </w:pPr>
      <w:r w:rsidRPr="00895FBF">
        <w:rPr>
          <w:rFonts w:asciiTheme="minorHAnsi" w:hAnsiTheme="minorHAnsi" w:cstheme="minorHAnsi"/>
          <w:color w:val="222222"/>
          <w:sz w:val="22"/>
          <w:szCs w:val="22"/>
        </w:rPr>
        <w:t>Two Document Clips - to better hold creased documents or small items.</w:t>
      </w:r>
    </w:p>
    <w:p w:rsidR="00895FBF" w:rsidRDefault="00895FBF" w:rsidP="00895FBF">
      <w:pPr>
        <w:pStyle w:val="NormalWeb"/>
        <w:numPr>
          <w:ilvl w:val="0"/>
          <w:numId w:val="9"/>
        </w:numPr>
        <w:shd w:val="clear" w:color="auto" w:fill="FFFFFF"/>
        <w:spacing w:before="0" w:beforeAutospacing="0" w:after="0" w:afterAutospacing="0" w:line="260" w:lineRule="atLeast"/>
        <w:rPr>
          <w:rFonts w:asciiTheme="minorHAnsi" w:hAnsiTheme="minorHAnsi" w:cstheme="minorHAnsi"/>
          <w:color w:val="222222"/>
          <w:sz w:val="22"/>
          <w:szCs w:val="22"/>
        </w:rPr>
      </w:pPr>
      <w:r w:rsidRPr="00895FBF">
        <w:rPr>
          <w:rFonts w:asciiTheme="minorHAnsi" w:hAnsiTheme="minorHAnsi" w:cstheme="minorHAnsi"/>
          <w:color w:val="222222"/>
          <w:sz w:val="22"/>
          <w:szCs w:val="22"/>
        </w:rPr>
        <w:t>Peel and Stick Device Stops - after your mobile device is positioned the stops help hold it in place and provide an easy way to quickly use the same position again.</w:t>
      </w:r>
    </w:p>
    <w:p w:rsidR="00895FBF" w:rsidRPr="00895FBF" w:rsidRDefault="00895FBF" w:rsidP="00895FBF">
      <w:pPr>
        <w:pStyle w:val="NormalWeb"/>
        <w:shd w:val="clear" w:color="auto" w:fill="FFFFFF"/>
        <w:spacing w:before="0" w:beforeAutospacing="0" w:after="0" w:afterAutospacing="0" w:line="260" w:lineRule="atLeast"/>
        <w:ind w:left="720"/>
        <w:rPr>
          <w:rFonts w:asciiTheme="minorHAnsi" w:hAnsiTheme="minorHAnsi" w:cstheme="minorHAnsi"/>
          <w:color w:val="222222"/>
          <w:sz w:val="22"/>
          <w:szCs w:val="22"/>
        </w:rPr>
      </w:pPr>
    </w:p>
    <w:p w:rsidR="00B570B5" w:rsidRPr="00CC744C" w:rsidRDefault="009D793D" w:rsidP="006A62FC">
      <w:pPr>
        <w:spacing w:after="120" w:line="260" w:lineRule="exact"/>
        <w:rPr>
          <w:b/>
        </w:rPr>
      </w:pPr>
      <w:r w:rsidRPr="00CC744C">
        <w:rPr>
          <w:b/>
        </w:rPr>
        <w:t>Initial Set-U</w:t>
      </w:r>
      <w:r w:rsidR="00482A6F" w:rsidRPr="00CC744C">
        <w:rPr>
          <w:b/>
        </w:rPr>
        <w:t>p</w:t>
      </w:r>
    </w:p>
    <w:p w:rsidR="00482A6F" w:rsidRPr="00CC744C" w:rsidRDefault="00391275" w:rsidP="006A62FC">
      <w:pPr>
        <w:spacing w:after="120" w:line="260" w:lineRule="exact"/>
        <w:ind w:left="288" w:hanging="288"/>
      </w:pPr>
      <w:r w:rsidRPr="00CC744C">
        <w:rPr>
          <w:b/>
        </w:rPr>
        <w:t>1</w:t>
      </w:r>
      <w:r w:rsidR="009D793D" w:rsidRPr="00CC744C">
        <w:rPr>
          <w:b/>
        </w:rPr>
        <w:t xml:space="preserve"> </w:t>
      </w:r>
      <w:r w:rsidR="00EA21DE" w:rsidRPr="00CC744C">
        <w:rPr>
          <w:b/>
        </w:rPr>
        <w:tab/>
      </w:r>
      <w:r w:rsidR="00C30948" w:rsidRPr="00CC744C">
        <w:t xml:space="preserve">To open, move the ScanJig so the latch on the front end is facing you. Place your finger under the latch </w:t>
      </w:r>
      <w:r w:rsidR="00A45997" w:rsidRPr="00CC744C">
        <w:t>and pull slightly out and up to unlatch.  O</w:t>
      </w:r>
      <w:r w:rsidR="00E66F49" w:rsidRPr="00CC744C">
        <w:t xml:space="preserve">pen </w:t>
      </w:r>
      <w:r w:rsidR="0073600C" w:rsidRPr="00CC744C">
        <w:t xml:space="preserve">the </w:t>
      </w:r>
      <w:r w:rsidR="00482A6F" w:rsidRPr="00CC744C">
        <w:t xml:space="preserve">cover all the way until it stops. </w:t>
      </w:r>
      <w:r w:rsidRPr="00CC744C">
        <w:t xml:space="preserve"> </w:t>
      </w:r>
      <w:r w:rsidR="002E74F0" w:rsidRPr="00CC744C">
        <w:t>The inside of the cover is the Document B</w:t>
      </w:r>
      <w:r w:rsidR="00482A6F" w:rsidRPr="00CC744C">
        <w:t>ed</w:t>
      </w:r>
      <w:r w:rsidR="00E66F49" w:rsidRPr="00CC744C">
        <w:t xml:space="preserve"> with a shelf on the bottom and a fence on the right</w:t>
      </w:r>
      <w:r w:rsidR="00482A6F" w:rsidRPr="00CC744C">
        <w:t>.</w:t>
      </w:r>
      <w:r w:rsidR="00481D50" w:rsidRPr="00CC744C">
        <w:t xml:space="preserve"> </w:t>
      </w:r>
      <w:r w:rsidR="00E7373C" w:rsidRPr="00CC744C">
        <w:t xml:space="preserve"> </w:t>
      </w:r>
      <w:r w:rsidR="00481D50" w:rsidRPr="00CC744C">
        <w:t>Place a document on the shelf</w:t>
      </w:r>
      <w:r w:rsidR="00E66F49" w:rsidRPr="00CC744C">
        <w:t xml:space="preserve"> and ag</w:t>
      </w:r>
      <w:r w:rsidR="0077001A" w:rsidRPr="00CC744C">
        <w:t xml:space="preserve">ainst the </w:t>
      </w:r>
      <w:r w:rsidR="00E66F49" w:rsidRPr="00CC744C">
        <w:t>fence.</w:t>
      </w:r>
    </w:p>
    <w:p w:rsidR="008C532D" w:rsidRPr="00CC744C" w:rsidRDefault="00391275" w:rsidP="00AA2C99">
      <w:pPr>
        <w:spacing w:after="120" w:line="260" w:lineRule="exact"/>
        <w:ind w:left="288" w:hanging="288"/>
      </w:pPr>
      <w:r w:rsidRPr="00CC744C">
        <w:rPr>
          <w:b/>
        </w:rPr>
        <w:t>2</w:t>
      </w:r>
      <w:r w:rsidR="00E66F49" w:rsidRPr="00CC744C">
        <w:rPr>
          <w:b/>
        </w:rPr>
        <w:t xml:space="preserve"> </w:t>
      </w:r>
      <w:r w:rsidR="00EA21DE" w:rsidRPr="00CC744C">
        <w:rPr>
          <w:b/>
        </w:rPr>
        <w:tab/>
      </w:r>
      <w:r w:rsidR="00B570B5" w:rsidRPr="00CC744C">
        <w:t>P</w:t>
      </w:r>
      <w:r w:rsidR="00E66F49" w:rsidRPr="00CC744C">
        <w:t>osition</w:t>
      </w:r>
      <w:r w:rsidR="008C532D" w:rsidRPr="00CC744C">
        <w:t>ing</w:t>
      </w:r>
      <w:r w:rsidR="00E66F49" w:rsidRPr="00CC744C">
        <w:t xml:space="preserve"> </w:t>
      </w:r>
      <w:r w:rsidR="00B570B5" w:rsidRPr="00CC744C">
        <w:t>your device camera for a full screen</w:t>
      </w:r>
      <w:r w:rsidR="00E66F49" w:rsidRPr="00CC744C">
        <w:t xml:space="preserve"> view of the document.</w:t>
      </w:r>
      <w:r w:rsidR="00B570B5" w:rsidRPr="00CC744C">
        <w:t xml:space="preserve"> </w:t>
      </w:r>
    </w:p>
    <w:p w:rsidR="00B570B5" w:rsidRPr="00CC744C" w:rsidRDefault="002B3BBD" w:rsidP="00AA2C99">
      <w:pPr>
        <w:spacing w:after="120" w:line="260" w:lineRule="exact"/>
        <w:ind w:left="288"/>
      </w:pPr>
      <w:r w:rsidRPr="00CC744C">
        <w:t xml:space="preserve">This initial </w:t>
      </w:r>
      <w:r w:rsidR="0002752A" w:rsidRPr="00CC744C">
        <w:t>set-up is</w:t>
      </w:r>
      <w:r w:rsidR="008C532D" w:rsidRPr="00CC744C">
        <w:t xml:space="preserve"> done once</w:t>
      </w:r>
      <w:r w:rsidR="00D6377B" w:rsidRPr="00CC744C">
        <w:t>,</w:t>
      </w:r>
      <w:r w:rsidR="00B80530" w:rsidRPr="00CC744C">
        <w:t xml:space="preserve"> the optimum </w:t>
      </w:r>
      <w:r w:rsidR="00CB720D" w:rsidRPr="00CC744C">
        <w:t>position</w:t>
      </w:r>
      <w:r w:rsidR="00B80530" w:rsidRPr="00CC744C">
        <w:t xml:space="preserve"> for your device</w:t>
      </w:r>
      <w:r w:rsidR="00CB720D" w:rsidRPr="00CC744C">
        <w:t xml:space="preserve"> is</w:t>
      </w:r>
      <w:r w:rsidR="00BF50E9" w:rsidRPr="00CC744C">
        <w:t xml:space="preserve"> then</w:t>
      </w:r>
      <w:r w:rsidR="008C532D" w:rsidRPr="00CC744C">
        <w:t xml:space="preserve"> preserved </w:t>
      </w:r>
      <w:r w:rsidRPr="00CC744C">
        <w:t xml:space="preserve">by applying the </w:t>
      </w:r>
      <w:r w:rsidR="008D42F3" w:rsidRPr="00CC744C">
        <w:t>peel</w:t>
      </w:r>
      <w:r w:rsidRPr="00CC744C">
        <w:t xml:space="preserve"> and stick stops </w:t>
      </w:r>
      <w:r w:rsidR="008C532D" w:rsidRPr="00CC744C">
        <w:t>for subsequent uses.</w:t>
      </w:r>
    </w:p>
    <w:p w:rsidR="0048594D" w:rsidRPr="00CC744C" w:rsidRDefault="0024532C" w:rsidP="00AA2C99">
      <w:pPr>
        <w:spacing w:after="120" w:line="260" w:lineRule="exact"/>
        <w:ind w:left="288"/>
        <w:rPr>
          <w:rFonts w:cs="Arial"/>
          <w:color w:val="000000"/>
        </w:rPr>
      </w:pPr>
      <w:r w:rsidRPr="00CC744C">
        <w:t xml:space="preserve">Reach inside </w:t>
      </w:r>
      <w:r w:rsidR="00E403E2" w:rsidRPr="00CC744C">
        <w:t>the ScanJ</w:t>
      </w:r>
      <w:r w:rsidR="008C532D" w:rsidRPr="00CC744C">
        <w:t xml:space="preserve">ig tray </w:t>
      </w:r>
      <w:r w:rsidR="00BD18CD" w:rsidRPr="00CC744C">
        <w:t>and lift the D</w:t>
      </w:r>
      <w:r w:rsidR="00482A6F" w:rsidRPr="00CC744C">
        <w:t>evice</w:t>
      </w:r>
      <w:r w:rsidR="00BD18CD" w:rsidRPr="00CC744C">
        <w:t xml:space="preserve"> Holder</w:t>
      </w:r>
      <w:r w:rsidR="00482A6F" w:rsidRPr="00CC744C">
        <w:t xml:space="preserve"> up and out of the storage clips</w:t>
      </w:r>
      <w:r w:rsidR="00E66F49" w:rsidRPr="00CC744C">
        <w:t xml:space="preserve">. </w:t>
      </w:r>
      <w:r w:rsidR="00D51935" w:rsidRPr="00CC744C">
        <w:t xml:space="preserve"> </w:t>
      </w:r>
      <w:r w:rsidR="00BA36F7" w:rsidRPr="00CC744C">
        <w:t>The h</w:t>
      </w:r>
      <w:r w:rsidR="00205E70" w:rsidRPr="00CC744C">
        <w:t>older is about 8 inches wide by</w:t>
      </w:r>
      <w:r w:rsidR="00BA36F7" w:rsidRPr="00CC744C">
        <w:t xml:space="preserve"> 9</w:t>
      </w:r>
      <w:r w:rsidR="00205E70" w:rsidRPr="00CC744C">
        <w:t xml:space="preserve"> inches tall. </w:t>
      </w:r>
      <w:r w:rsidR="00CD1123" w:rsidRPr="00CC744C">
        <w:t xml:space="preserve"> </w:t>
      </w:r>
      <w:r w:rsidR="00205E70" w:rsidRPr="00CC744C">
        <w:t>There is a</w:t>
      </w:r>
      <w:r w:rsidR="00BA36F7" w:rsidRPr="00CC744C">
        <w:t xml:space="preserve"> large </w:t>
      </w:r>
      <w:r w:rsidR="00C216C1" w:rsidRPr="00CC744C">
        <w:t>handle hole</w:t>
      </w:r>
      <w:r w:rsidR="00205E70" w:rsidRPr="00CC744C">
        <w:t xml:space="preserve"> near the top edge</w:t>
      </w:r>
      <w:r w:rsidR="00BA36F7" w:rsidRPr="00CC744C">
        <w:t xml:space="preserve">. </w:t>
      </w:r>
      <w:r w:rsidR="00C216C1" w:rsidRPr="00CC744C">
        <w:t xml:space="preserve"> There are four rectangular holes along the bottom edge. </w:t>
      </w:r>
      <w:r w:rsidR="001545D6" w:rsidRPr="00CC744C">
        <w:t xml:space="preserve"> </w:t>
      </w:r>
      <w:r w:rsidR="00BA36F7" w:rsidRPr="00CC744C">
        <w:t>With the smooth side facing you, s</w:t>
      </w:r>
      <w:r w:rsidR="002B3BBD" w:rsidRPr="00CC744C">
        <w:t xml:space="preserve">lide the </w:t>
      </w:r>
      <w:r w:rsidR="00BA36F7" w:rsidRPr="00CC744C">
        <w:t xml:space="preserve">left and right edges of </w:t>
      </w:r>
      <w:r w:rsidR="002B3BBD" w:rsidRPr="00CC744C">
        <w:t xml:space="preserve">Device Holder </w:t>
      </w:r>
      <w:r w:rsidR="008C532D" w:rsidRPr="00CC744C">
        <w:t xml:space="preserve"> in</w:t>
      </w:r>
      <w:r w:rsidR="00CB720D" w:rsidRPr="00CC744C">
        <w:t xml:space="preserve">to </w:t>
      </w:r>
      <w:r w:rsidR="008C532D" w:rsidRPr="00CC744C">
        <w:t>one of the fo</w:t>
      </w:r>
      <w:r w:rsidR="00E403E2" w:rsidRPr="00CC744C">
        <w:t>ur sl</w:t>
      </w:r>
      <w:r w:rsidR="00BA36F7" w:rsidRPr="00CC744C">
        <w:t>ots molded into the</w:t>
      </w:r>
      <w:r w:rsidR="00E403E2" w:rsidRPr="00CC744C">
        <w:t xml:space="preserve"> </w:t>
      </w:r>
      <w:r w:rsidR="00BA36F7" w:rsidRPr="00CC744C">
        <w:t xml:space="preserve">sides </w:t>
      </w:r>
      <w:r w:rsidR="00C216C1" w:rsidRPr="00CC744C">
        <w:t xml:space="preserve">and near the front </w:t>
      </w:r>
      <w:r w:rsidR="00BA36F7" w:rsidRPr="00CC744C">
        <w:t xml:space="preserve">of the </w:t>
      </w:r>
      <w:r w:rsidR="00E403E2" w:rsidRPr="00CC744C">
        <w:t>ScanJ</w:t>
      </w:r>
      <w:r w:rsidR="002B3BBD" w:rsidRPr="00CC744C">
        <w:t>ig</w:t>
      </w:r>
      <w:r w:rsidR="00BD18CD" w:rsidRPr="00CC744C">
        <w:t xml:space="preserve"> tray</w:t>
      </w:r>
      <w:r w:rsidR="00E7373C" w:rsidRPr="00CC744C">
        <w:t xml:space="preserve">.  </w:t>
      </w:r>
      <w:r w:rsidR="001545D6" w:rsidRPr="00CC744C">
        <w:t xml:space="preserve">The slots are located just after each V shape molded protrusion. </w:t>
      </w:r>
      <w:r w:rsidR="00BA36F7" w:rsidRPr="00CC744C">
        <w:t>The holder will slide</w:t>
      </w:r>
      <w:r w:rsidR="00E06F4C" w:rsidRPr="00CC744C">
        <w:t xml:space="preserve"> straight down </w:t>
      </w:r>
      <w:r w:rsidR="00BA36F7" w:rsidRPr="00CC744C">
        <w:t xml:space="preserve"> all the way to the bottom of the tray.  T</w:t>
      </w:r>
      <w:r w:rsidR="00481D50" w:rsidRPr="00CC744C">
        <w:t>wo anchor clips</w:t>
      </w:r>
      <w:r w:rsidR="00E40B8C" w:rsidRPr="00CC744C">
        <w:t xml:space="preserve"> molded into the bottom of the tray will snap into the rectangular holes on </w:t>
      </w:r>
      <w:r w:rsidR="001545D6" w:rsidRPr="00CC744C">
        <w:t>the bottom edge of the holder.</w:t>
      </w:r>
      <w:r w:rsidR="00E06F4C" w:rsidRPr="00CC744C">
        <w:rPr>
          <w:rFonts w:ascii="Arial" w:hAnsi="Arial" w:cs="Arial"/>
          <w:color w:val="000000"/>
        </w:rPr>
        <w:t xml:space="preserve"> </w:t>
      </w:r>
      <w:r w:rsidR="00E06F4C" w:rsidRPr="00CC744C">
        <w:rPr>
          <w:rFonts w:cs="Arial"/>
          <w:color w:val="000000"/>
        </w:rPr>
        <w:t>To do this, push the top edge of the holder away from you and the bottom edge will then engage the clips.</w:t>
      </w:r>
    </w:p>
    <w:p w:rsidR="00076D71" w:rsidRDefault="00C84E44" w:rsidP="00AA2C99">
      <w:pPr>
        <w:spacing w:after="120" w:line="260" w:lineRule="exact"/>
        <w:ind w:left="288"/>
      </w:pPr>
      <w:r>
        <w:t>The device holder has eleven</w:t>
      </w:r>
      <w:r w:rsidR="0048594D" w:rsidRPr="00CC744C">
        <w:t xml:space="preserve"> sets of holes and the shelf has two pegs that can be inserted into the holes.  Hold the shelf horizontally, smooth side up, choose the set of holes that will best position your device's lens to point at the center of the document and insert the shelf into the holes.</w:t>
      </w:r>
    </w:p>
    <w:p w:rsidR="0077001A" w:rsidRPr="00CC744C" w:rsidRDefault="00076D71" w:rsidP="00AA2C99">
      <w:pPr>
        <w:spacing w:after="120" w:line="260" w:lineRule="exact"/>
        <w:ind w:left="288"/>
      </w:pPr>
      <w:r>
        <w:t>Note: When using very large tablets a support leg is located on the underside of the shelf.</w:t>
      </w:r>
      <w:r w:rsidR="00B13B47" w:rsidRPr="00CC744C">
        <w:br w:type="page"/>
      </w:r>
      <w:r w:rsidR="00A40E57" w:rsidRPr="00CC744C">
        <w:lastRenderedPageBreak/>
        <w:tab/>
      </w:r>
      <w:r w:rsidR="00A40E57" w:rsidRPr="00CC744C">
        <w:tab/>
      </w:r>
      <w:r w:rsidR="00A40E57" w:rsidRPr="00CC744C">
        <w:tab/>
      </w:r>
      <w:r w:rsidR="00A40E57" w:rsidRPr="00CC744C">
        <w:tab/>
      </w:r>
      <w:r w:rsidR="00A40E57" w:rsidRPr="00CC744C">
        <w:tab/>
      </w:r>
      <w:r w:rsidR="00A40E57" w:rsidRPr="00CC744C">
        <w:tab/>
      </w:r>
      <w:r w:rsidR="00A40E57" w:rsidRPr="00CC744C">
        <w:tab/>
      </w:r>
      <w:r w:rsidR="00A40E57" w:rsidRPr="00CC744C">
        <w:tab/>
      </w:r>
      <w:r w:rsidR="00A40E57" w:rsidRPr="00CC744C">
        <w:tab/>
      </w:r>
      <w:r w:rsidR="00A40E57" w:rsidRPr="00CC744C">
        <w:tab/>
      </w:r>
      <w:r w:rsidR="00B13B47" w:rsidRPr="00CC744C">
        <w:t>Set-up Instructions;  Page 2 of 2</w:t>
      </w:r>
    </w:p>
    <w:p w:rsidR="005C79B9" w:rsidRPr="00CC744C" w:rsidRDefault="005C79B9" w:rsidP="00AA2C99">
      <w:pPr>
        <w:spacing w:after="120" w:line="260" w:lineRule="exact"/>
        <w:ind w:left="288"/>
      </w:pPr>
      <w:r w:rsidRPr="00CC744C">
        <w:t>Turn on your device and open your scanner app.</w:t>
      </w:r>
      <w:r w:rsidR="00E7373C" w:rsidRPr="00CC744C">
        <w:t xml:space="preserve">  Place your phone or tablet</w:t>
      </w:r>
      <w:r w:rsidR="00384BF1" w:rsidRPr="00CC744C">
        <w:t xml:space="preserve"> on the shelf in the portrait orientation. The top of your device will be </w:t>
      </w:r>
      <w:r w:rsidR="00360107" w:rsidRPr="00CC744C">
        <w:t xml:space="preserve">above the top edge of the device holder and </w:t>
      </w:r>
      <w:r w:rsidR="00384BF1" w:rsidRPr="00CC744C">
        <w:t>completely unobstructed with the lens pointing at the document.</w:t>
      </w:r>
      <w:r w:rsidR="00360107" w:rsidRPr="00CC744C">
        <w:t xml:space="preserve"> Note - the large hole is only a handle.</w:t>
      </w:r>
    </w:p>
    <w:p w:rsidR="008C532D" w:rsidRPr="00CC744C" w:rsidRDefault="00B13B47" w:rsidP="00AA2C99">
      <w:pPr>
        <w:spacing w:after="120" w:line="260" w:lineRule="exact"/>
        <w:ind w:left="288"/>
      </w:pPr>
      <w:r w:rsidRPr="00CC744C">
        <w:t>Slide your</w:t>
      </w:r>
      <w:r w:rsidR="008C532D" w:rsidRPr="00CC744C">
        <w:t xml:space="preserve"> device left or right </w:t>
      </w:r>
      <w:r w:rsidR="0024532C" w:rsidRPr="00CC744C">
        <w:t xml:space="preserve">on the shelf </w:t>
      </w:r>
      <w:r w:rsidR="008C532D" w:rsidRPr="00CC744C">
        <w:t>until the document is in full view.</w:t>
      </w:r>
    </w:p>
    <w:p w:rsidR="00D6377B" w:rsidRPr="00CC744C" w:rsidRDefault="00B13B47" w:rsidP="00AA2C99">
      <w:pPr>
        <w:spacing w:after="120" w:line="260" w:lineRule="exact"/>
        <w:ind w:left="288"/>
      </w:pPr>
      <w:r w:rsidRPr="00CC744C">
        <w:t xml:space="preserve">To adjust vertically </w:t>
      </w:r>
      <w:r w:rsidR="00384BF1" w:rsidRPr="00CC744C">
        <w:t xml:space="preserve">you can </w:t>
      </w:r>
      <w:r w:rsidRPr="00CC744C">
        <w:t xml:space="preserve">move the shelf to different holes. </w:t>
      </w:r>
      <w:r w:rsidR="00E7373C" w:rsidRPr="00CC744C">
        <w:t xml:space="preserve"> </w:t>
      </w:r>
      <w:r w:rsidRPr="00CC744C">
        <w:t xml:space="preserve">To </w:t>
      </w:r>
      <w:r w:rsidR="00D6377B" w:rsidRPr="00CC744C">
        <w:t>zoom in or out</w:t>
      </w:r>
      <w:r w:rsidRPr="00CC744C">
        <w:t>,</w:t>
      </w:r>
      <w:r w:rsidR="00D6377B" w:rsidRPr="00CC744C">
        <w:t xml:space="preserve"> </w:t>
      </w:r>
      <w:r w:rsidR="00384BF1" w:rsidRPr="00CC744C">
        <w:t>the entire device holder assembly</w:t>
      </w:r>
      <w:r w:rsidR="00C84E44">
        <w:t xml:space="preserve"> can be moved to </w:t>
      </w:r>
      <w:r w:rsidRPr="00CC744C">
        <w:t>different slot</w:t>
      </w:r>
      <w:r w:rsidR="00C84E44">
        <w:t>s</w:t>
      </w:r>
      <w:r w:rsidRPr="00CC744C">
        <w:t>.</w:t>
      </w:r>
    </w:p>
    <w:p w:rsidR="00D6377B" w:rsidRPr="00CC744C" w:rsidRDefault="008D42F3" w:rsidP="00AA2C99">
      <w:pPr>
        <w:spacing w:after="120" w:line="260" w:lineRule="exact"/>
        <w:ind w:left="288"/>
      </w:pPr>
      <w:r w:rsidRPr="00CC744C">
        <w:t>Peel</w:t>
      </w:r>
      <w:r w:rsidR="0021043A" w:rsidRPr="00CC744C">
        <w:t xml:space="preserve"> and stick stops</w:t>
      </w:r>
      <w:r w:rsidR="005C79B9" w:rsidRPr="00CC744C">
        <w:t xml:space="preserve"> - w</w:t>
      </w:r>
      <w:r w:rsidR="00E7373C" w:rsidRPr="00CC744C">
        <w:t>hen your phone or tablet</w:t>
      </w:r>
      <w:r w:rsidR="0021043A" w:rsidRPr="00CC744C">
        <w:t xml:space="preserve"> is in the best position</w:t>
      </w:r>
      <w:r w:rsidR="005C79B9" w:rsidRPr="00CC744C">
        <w:t>, p</w:t>
      </w:r>
      <w:r w:rsidR="00D6377B" w:rsidRPr="00CC744C">
        <w:t>lace one or two stops on the shelf in front of the device</w:t>
      </w:r>
      <w:r w:rsidR="00273FD9" w:rsidRPr="00CC744C">
        <w:t xml:space="preserve">, press firmly.  </w:t>
      </w:r>
      <w:r w:rsidR="00E7373C" w:rsidRPr="00CC744C">
        <w:t xml:space="preserve"> </w:t>
      </w:r>
      <w:r w:rsidR="00273FD9" w:rsidRPr="00CC744C">
        <w:t xml:space="preserve">Also, place one stop </w:t>
      </w:r>
      <w:r w:rsidR="00D6377B" w:rsidRPr="00CC744C">
        <w:t xml:space="preserve">on the </w:t>
      </w:r>
      <w:r w:rsidR="00273FD9" w:rsidRPr="00CC744C">
        <w:t>device holder along the</w:t>
      </w:r>
      <w:r w:rsidR="00194435" w:rsidRPr="00CC744C">
        <w:t xml:space="preserve"> </w:t>
      </w:r>
      <w:r w:rsidR="00C84E44">
        <w:t xml:space="preserve">right side of the device. </w:t>
      </w:r>
    </w:p>
    <w:p w:rsidR="00334CF0" w:rsidRPr="00CC744C" w:rsidRDefault="00E7373C" w:rsidP="00AA2C99">
      <w:pPr>
        <w:spacing w:after="120" w:line="260" w:lineRule="exact"/>
        <w:ind w:left="288"/>
      </w:pPr>
      <w:r w:rsidRPr="00CC744C">
        <w:t>Now your phone or tablet</w:t>
      </w:r>
      <w:r w:rsidR="00334CF0" w:rsidRPr="00CC744C">
        <w:t xml:space="preserve"> can easily be repositioned for each use.</w:t>
      </w:r>
    </w:p>
    <w:p w:rsidR="00B60B5A" w:rsidRPr="00CC744C" w:rsidRDefault="003952B8" w:rsidP="00AA2C99">
      <w:pPr>
        <w:spacing w:after="120" w:line="260" w:lineRule="exact"/>
        <w:ind w:left="288"/>
        <w:rPr>
          <w:color w:val="262626"/>
        </w:rPr>
      </w:pPr>
      <w:r w:rsidRPr="00CC744C">
        <w:rPr>
          <w:color w:val="262626"/>
        </w:rPr>
        <w:t>Document clips - these can be used on</w:t>
      </w:r>
      <w:r w:rsidR="008E3B39" w:rsidRPr="00CC744C">
        <w:rPr>
          <w:color w:val="262626"/>
        </w:rPr>
        <w:t xml:space="preserve"> the document bed to help hold </w:t>
      </w:r>
      <w:r w:rsidRPr="00CC744C">
        <w:rPr>
          <w:color w:val="262626"/>
        </w:rPr>
        <w:t xml:space="preserve">documents that have creases. </w:t>
      </w:r>
    </w:p>
    <w:p w:rsidR="0055753A" w:rsidRPr="00CC744C" w:rsidRDefault="008E3B39" w:rsidP="00AA2C99">
      <w:pPr>
        <w:spacing w:after="120" w:line="260" w:lineRule="exact"/>
        <w:ind w:left="288" w:hanging="288"/>
        <w:rPr>
          <w:color w:val="262626"/>
        </w:rPr>
      </w:pPr>
      <w:r w:rsidRPr="00CC744C">
        <w:rPr>
          <w:b/>
          <w:color w:val="262626"/>
        </w:rPr>
        <w:t>3</w:t>
      </w:r>
      <w:r w:rsidR="0055753A" w:rsidRPr="00CC744C">
        <w:rPr>
          <w:color w:val="262626"/>
        </w:rPr>
        <w:t xml:space="preserve">   </w:t>
      </w:r>
      <w:r w:rsidRPr="00CC744C">
        <w:rPr>
          <w:color w:val="262626"/>
        </w:rPr>
        <w:t xml:space="preserve">A bracket is provided to help support the ScanJig when scanning books.  The bracket is designed to plug into two small rectangular holes that can be found on the underside of the ScanJig. </w:t>
      </w:r>
    </w:p>
    <w:p w:rsidR="0055753A" w:rsidRPr="00CC744C" w:rsidRDefault="00C84E44" w:rsidP="00AA2C99">
      <w:pPr>
        <w:spacing w:after="120" w:line="260" w:lineRule="exact"/>
        <w:ind w:left="288"/>
        <w:rPr>
          <w:color w:val="262626"/>
        </w:rPr>
      </w:pPr>
      <w:r>
        <w:rPr>
          <w:color w:val="262626"/>
        </w:rPr>
        <w:t>T</w:t>
      </w:r>
      <w:r w:rsidR="008E3B39" w:rsidRPr="00CC744C">
        <w:rPr>
          <w:color w:val="262626"/>
        </w:rPr>
        <w:t xml:space="preserve">ilt the ScanJig up until the Document Bed is lying flat on the table and the bottom that was flat on the table is </w:t>
      </w:r>
      <w:r w:rsidR="004106E9" w:rsidRPr="00CC744C">
        <w:rPr>
          <w:color w:val="262626"/>
        </w:rPr>
        <w:t xml:space="preserve">now </w:t>
      </w:r>
      <w:r w:rsidR="008E3B39" w:rsidRPr="00CC744C">
        <w:rPr>
          <w:color w:val="262626"/>
        </w:rPr>
        <w:t>facing you</w:t>
      </w:r>
      <w:r w:rsidR="002173A9" w:rsidRPr="00CC744C">
        <w:rPr>
          <w:color w:val="262626"/>
        </w:rPr>
        <w:t xml:space="preserve">.  </w:t>
      </w:r>
      <w:r w:rsidR="008E3B39" w:rsidRPr="00CC744C">
        <w:rPr>
          <w:color w:val="262626"/>
        </w:rPr>
        <w:t xml:space="preserve">Then, find the two rectangular holes </w:t>
      </w:r>
      <w:r w:rsidR="0055753A" w:rsidRPr="00CC744C">
        <w:rPr>
          <w:color w:val="262626"/>
        </w:rPr>
        <w:t>i</w:t>
      </w:r>
      <w:r w:rsidR="008E3B39" w:rsidRPr="00CC744C">
        <w:rPr>
          <w:color w:val="262626"/>
        </w:rPr>
        <w:t>n the bottom of the Scan</w:t>
      </w:r>
      <w:r w:rsidR="004106E9" w:rsidRPr="00CC744C">
        <w:rPr>
          <w:color w:val="262626"/>
        </w:rPr>
        <w:t xml:space="preserve">Jig, which is </w:t>
      </w:r>
      <w:r w:rsidR="0055753A" w:rsidRPr="00CC744C">
        <w:rPr>
          <w:color w:val="262626"/>
        </w:rPr>
        <w:t>facing you, and</w:t>
      </w:r>
      <w:r w:rsidR="008E3B39" w:rsidRPr="00CC744C">
        <w:rPr>
          <w:color w:val="262626"/>
        </w:rPr>
        <w:t xml:space="preserve"> insert the bracket to help stabilize the ScanJig in this new position.  </w:t>
      </w:r>
      <w:r>
        <w:rPr>
          <w:color w:val="262626"/>
        </w:rPr>
        <w:t>A</w:t>
      </w:r>
      <w:r w:rsidR="002173A9" w:rsidRPr="00CC744C">
        <w:rPr>
          <w:color w:val="262626"/>
        </w:rPr>
        <w:t xml:space="preserve"> book can be laid on the </w:t>
      </w:r>
      <w:r w:rsidR="0055753A" w:rsidRPr="00CC744C">
        <w:rPr>
          <w:color w:val="262626"/>
        </w:rPr>
        <w:t xml:space="preserve">ScanJig’s </w:t>
      </w:r>
      <w:r w:rsidR="002173A9" w:rsidRPr="00CC744C">
        <w:rPr>
          <w:color w:val="262626"/>
        </w:rPr>
        <w:t xml:space="preserve">Document Bed and the phone's camera can be positioned to </w:t>
      </w:r>
      <w:r>
        <w:rPr>
          <w:color w:val="262626"/>
        </w:rPr>
        <w:t>point down at the book.  T</w:t>
      </w:r>
      <w:r w:rsidR="002958CA">
        <w:rPr>
          <w:color w:val="262626"/>
        </w:rPr>
        <w:t>he Peel and Stick stops can help secure your phone and mark</w:t>
      </w:r>
      <w:r w:rsidR="002173A9" w:rsidRPr="00CC744C">
        <w:rPr>
          <w:color w:val="262626"/>
        </w:rPr>
        <w:t xml:space="preserve"> the best position for your device. </w:t>
      </w:r>
      <w:r w:rsidR="0055753A" w:rsidRPr="00CC744C">
        <w:rPr>
          <w:color w:val="262626"/>
        </w:rPr>
        <w:t xml:space="preserve"> </w:t>
      </w:r>
      <w:r>
        <w:rPr>
          <w:color w:val="262626"/>
        </w:rPr>
        <w:t>O</w:t>
      </w:r>
      <w:r w:rsidR="002173A9" w:rsidRPr="00CC744C">
        <w:rPr>
          <w:color w:val="262626"/>
        </w:rPr>
        <w:t xml:space="preserve">nly smart phones </w:t>
      </w:r>
      <w:r>
        <w:rPr>
          <w:color w:val="262626"/>
        </w:rPr>
        <w:t xml:space="preserve">should </w:t>
      </w:r>
      <w:r w:rsidR="002173A9" w:rsidRPr="00CC744C">
        <w:rPr>
          <w:color w:val="262626"/>
        </w:rPr>
        <w:t>be used for scanning in this mode.  Make sure there is good room lighting and/or turn on the phone's flash.</w:t>
      </w:r>
    </w:p>
    <w:p w:rsidR="00AA2C99" w:rsidRPr="00CC744C" w:rsidRDefault="002173A9" w:rsidP="00C84E44">
      <w:pPr>
        <w:spacing w:after="240" w:line="260" w:lineRule="exact"/>
        <w:ind w:left="288" w:hanging="288"/>
      </w:pPr>
      <w:r w:rsidRPr="00CC744C">
        <w:rPr>
          <w:b/>
        </w:rPr>
        <w:t>4</w:t>
      </w:r>
      <w:r w:rsidR="00EA21DE" w:rsidRPr="00CC744C">
        <w:tab/>
      </w:r>
      <w:r w:rsidR="0024532C" w:rsidRPr="00CC744C">
        <w:t>To close t</w:t>
      </w:r>
      <w:r w:rsidR="00391275" w:rsidRPr="00CC744C">
        <w:t>he ScanJig</w:t>
      </w:r>
      <w:r w:rsidR="00E21333" w:rsidRPr="00CC744C">
        <w:t xml:space="preserve"> for travel or storage</w:t>
      </w:r>
      <w:r w:rsidR="00391275" w:rsidRPr="00CC744C">
        <w:t xml:space="preserve"> - remove the </w:t>
      </w:r>
      <w:r w:rsidR="00273FD9" w:rsidRPr="00CC744C">
        <w:t xml:space="preserve">fully assembled </w:t>
      </w:r>
      <w:r w:rsidR="00391275" w:rsidRPr="00CC744C">
        <w:t>Device Holder</w:t>
      </w:r>
      <w:r w:rsidR="0024532C" w:rsidRPr="00CC744C">
        <w:t xml:space="preserve"> </w:t>
      </w:r>
      <w:r w:rsidR="00273FD9" w:rsidRPr="00CC744C">
        <w:t xml:space="preserve">from the slot and lay it flat in the tray. </w:t>
      </w:r>
      <w:r w:rsidR="00E7373C" w:rsidRPr="00CC744C">
        <w:t xml:space="preserve"> </w:t>
      </w:r>
      <w:r w:rsidR="00E5111F" w:rsidRPr="00CC744C">
        <w:t xml:space="preserve">Remove any document clips from the document Bed.  </w:t>
      </w:r>
      <w:r w:rsidR="00273FD9" w:rsidRPr="00CC744C">
        <w:t xml:space="preserve"> </w:t>
      </w:r>
      <w:r w:rsidR="0024532C" w:rsidRPr="00CC744C">
        <w:t>Finally close and lock the cover.</w:t>
      </w:r>
    </w:p>
    <w:p w:rsidR="006A62FC" w:rsidRPr="00C1090C" w:rsidRDefault="0074610B" w:rsidP="00C84E44">
      <w:pPr>
        <w:spacing w:before="120" w:after="0" w:line="240" w:lineRule="auto"/>
        <w:ind w:left="5040" w:hanging="5040"/>
        <w:rPr>
          <w:rFonts w:ascii="Times New Roman" w:hAnsi="Times New Roman"/>
          <w:b/>
          <w:sz w:val="20"/>
          <w:szCs w:val="20"/>
        </w:rPr>
      </w:pPr>
      <w:r w:rsidRPr="00C84E44">
        <w:rPr>
          <w:rFonts w:asciiTheme="minorHAnsi" w:hAnsiTheme="minorHAnsi" w:cstheme="minorHAnsi"/>
          <w:b/>
        </w:rPr>
        <w:t>Figure 1 – ScanJig Assembly – Document Scanning</w:t>
      </w:r>
      <w:r w:rsidR="00C1090C" w:rsidRPr="00C1090C">
        <w:rPr>
          <w:rFonts w:ascii="Times New Roman" w:hAnsi="Times New Roman"/>
          <w:b/>
          <w:sz w:val="20"/>
          <w:szCs w:val="20"/>
        </w:rPr>
        <w:tab/>
      </w:r>
      <w:r w:rsidR="0048594D" w:rsidRPr="00C84E44">
        <w:rPr>
          <w:rFonts w:asciiTheme="minorHAnsi" w:hAnsiTheme="minorHAnsi" w:cstheme="minorHAnsi"/>
          <w:b/>
        </w:rPr>
        <w:t xml:space="preserve">Figure 2 – </w:t>
      </w:r>
      <w:r w:rsidR="00C84E44" w:rsidRPr="00C84E44">
        <w:rPr>
          <w:rFonts w:asciiTheme="minorHAnsi" w:hAnsiTheme="minorHAnsi" w:cstheme="minorHAnsi"/>
          <w:b/>
        </w:rPr>
        <w:t xml:space="preserve">Book Scan – Rotate stand </w:t>
      </w:r>
      <w:r w:rsidR="00C1090C" w:rsidRPr="00C84E44">
        <w:rPr>
          <w:rFonts w:asciiTheme="minorHAnsi" w:hAnsiTheme="minorHAnsi" w:cstheme="minorHAnsi"/>
          <w:b/>
        </w:rPr>
        <w:t xml:space="preserve">&amp; </w:t>
      </w:r>
      <w:r w:rsidR="0048594D" w:rsidRPr="00C84E44">
        <w:rPr>
          <w:rFonts w:asciiTheme="minorHAnsi" w:hAnsiTheme="minorHAnsi" w:cstheme="minorHAnsi"/>
          <w:b/>
        </w:rPr>
        <w:t>insert</w:t>
      </w:r>
      <w:r w:rsidR="00C1090C" w:rsidRPr="00C84E44">
        <w:rPr>
          <w:rFonts w:asciiTheme="minorHAnsi" w:hAnsiTheme="minorHAnsi" w:cstheme="minorHAnsi"/>
          <w:b/>
        </w:rPr>
        <w:t xml:space="preserve"> </w:t>
      </w:r>
      <w:r w:rsidR="0048594D" w:rsidRPr="00C84E44">
        <w:rPr>
          <w:rFonts w:asciiTheme="minorHAnsi" w:hAnsiTheme="minorHAnsi" w:cstheme="minorHAnsi"/>
          <w:b/>
        </w:rPr>
        <w:t xml:space="preserve">support bracket </w:t>
      </w:r>
      <w:r w:rsidR="00C1090C" w:rsidRPr="00C84E44">
        <w:rPr>
          <w:rFonts w:asciiTheme="minorHAnsi" w:hAnsiTheme="minorHAnsi" w:cstheme="minorHAnsi"/>
          <w:b/>
        </w:rPr>
        <w:t xml:space="preserve">into </w:t>
      </w:r>
      <w:r w:rsidR="0048594D" w:rsidRPr="00C84E44">
        <w:rPr>
          <w:rFonts w:asciiTheme="minorHAnsi" w:hAnsiTheme="minorHAnsi" w:cstheme="minorHAnsi"/>
          <w:b/>
        </w:rPr>
        <w:t>two rectangular holes</w:t>
      </w:r>
    </w:p>
    <w:p w:rsidR="004F483A" w:rsidRPr="006A62FC" w:rsidRDefault="00C84E44" w:rsidP="006A62FC">
      <w:pPr>
        <w:ind w:left="288" w:hanging="288"/>
      </w:pPr>
      <w:r>
        <w:rPr>
          <w:noProof/>
        </w:rPr>
        <w:drawing>
          <wp:anchor distT="0" distB="0" distL="114300" distR="114300" simplePos="0" relativeHeight="251659776" behindDoc="1" locked="0" layoutInCell="1" allowOverlap="1">
            <wp:simplePos x="0" y="0"/>
            <wp:positionH relativeFrom="column">
              <wp:posOffset>299085</wp:posOffset>
            </wp:positionH>
            <wp:positionV relativeFrom="paragraph">
              <wp:posOffset>73025</wp:posOffset>
            </wp:positionV>
            <wp:extent cx="2562225" cy="2857500"/>
            <wp:effectExtent l="19050" t="0" r="9525" b="0"/>
            <wp:wrapTight wrapText="bothSides">
              <wp:wrapPolygon edited="0">
                <wp:start x="-161" y="0"/>
                <wp:lineTo x="-161" y="21456"/>
                <wp:lineTo x="21680" y="21456"/>
                <wp:lineTo x="21680" y="0"/>
                <wp:lineTo x="-161" y="0"/>
              </wp:wrapPolygon>
            </wp:wrapTight>
            <wp:docPr id="21" name="Picture 21" descr="IMG_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1954"/>
                    <pic:cNvPicPr>
                      <a:picLocks noChangeAspect="1" noChangeArrowheads="1"/>
                    </pic:cNvPicPr>
                  </pic:nvPicPr>
                  <pic:blipFill>
                    <a:blip r:embed="rId7" cstate="print"/>
                    <a:srcRect l="3149" t="11099" r="1125" b="8778"/>
                    <a:stretch>
                      <a:fillRect/>
                    </a:stretch>
                  </pic:blipFill>
                  <pic:spPr bwMode="auto">
                    <a:xfrm>
                      <a:off x="0" y="0"/>
                      <a:ext cx="2562225" cy="2857500"/>
                    </a:xfrm>
                    <a:prstGeom prst="rect">
                      <a:avLst/>
                    </a:prstGeom>
                    <a:noFill/>
                    <a:ln w="9525">
                      <a:noFill/>
                      <a:miter lim="800000"/>
                      <a:headEnd/>
                      <a:tailEnd/>
                    </a:ln>
                  </pic:spPr>
                </pic:pic>
              </a:graphicData>
            </a:graphic>
          </wp:anchor>
        </w:drawing>
      </w:r>
      <w:r w:rsidR="00076D71">
        <w:rPr>
          <w:noProof/>
        </w:rPr>
        <w:drawing>
          <wp:anchor distT="0" distB="0" distL="114300" distR="114300" simplePos="0" relativeHeight="251661824" behindDoc="1" locked="0" layoutInCell="1" allowOverlap="1">
            <wp:simplePos x="0" y="0"/>
            <wp:positionH relativeFrom="column">
              <wp:posOffset>3613785</wp:posOffset>
            </wp:positionH>
            <wp:positionV relativeFrom="paragraph">
              <wp:posOffset>25400</wp:posOffset>
            </wp:positionV>
            <wp:extent cx="1828800" cy="1704975"/>
            <wp:effectExtent l="19050" t="0" r="0" b="0"/>
            <wp:wrapTight wrapText="bothSides">
              <wp:wrapPolygon edited="0">
                <wp:start x="-225" y="0"/>
                <wp:lineTo x="-225" y="21479"/>
                <wp:lineTo x="21600" y="21479"/>
                <wp:lineTo x="21600" y="0"/>
                <wp:lineTo x="-225" y="0"/>
              </wp:wrapPolygon>
            </wp:wrapTight>
            <wp:docPr id="23" name="Picture 23" descr="d6d3c4_a75748abb0f049bc87abc9590a28a1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6d3c4_a75748abb0f049bc87abc9590a28a1ed"/>
                    <pic:cNvPicPr>
                      <a:picLocks noChangeAspect="1" noChangeArrowheads="1"/>
                    </pic:cNvPicPr>
                  </pic:nvPicPr>
                  <pic:blipFill>
                    <a:blip r:embed="rId8" cstate="print"/>
                    <a:srcRect/>
                    <a:stretch>
                      <a:fillRect/>
                    </a:stretch>
                  </pic:blipFill>
                  <pic:spPr bwMode="auto">
                    <a:xfrm>
                      <a:off x="0" y="0"/>
                      <a:ext cx="1828800" cy="1704975"/>
                    </a:xfrm>
                    <a:prstGeom prst="rect">
                      <a:avLst/>
                    </a:prstGeom>
                    <a:noFill/>
                    <a:ln w="9525">
                      <a:noFill/>
                      <a:miter lim="800000"/>
                      <a:headEnd/>
                      <a:tailEnd/>
                    </a:ln>
                  </pic:spPr>
                </pic:pic>
              </a:graphicData>
            </a:graphic>
          </wp:anchor>
        </w:drawing>
      </w:r>
      <w:r w:rsidR="002317BC">
        <w:rPr>
          <w:noProof/>
        </w:rPr>
        <w:pict>
          <v:shapetype id="_x0000_t202" coordsize="21600,21600" o:spt="202" path="m,l,21600r21600,l21600,xe">
            <v:stroke joinstyle="miter"/>
            <v:path gradientshapeok="t" o:connecttype="rect"/>
          </v:shapetype>
          <v:shape id="_x0000_s1039" type="#_x0000_t202" style="position:absolute;left:0;text-align:left;margin-left:54pt;margin-top:22pt;width:120.9pt;height:24.45pt;z-index:251657728;mso-position-horizontal-relative:text;mso-position-vertical-relative:text;mso-width-relative:margin;mso-height-relative:margin" stroked="f">
            <v:fill opacity="0"/>
            <v:textbox style="mso-next-textbox:#_x0000_s1039">
              <w:txbxContent>
                <w:p w:rsidR="00FA48DA" w:rsidRPr="00B210A8" w:rsidRDefault="00FA48DA" w:rsidP="0023716C">
                  <w:pPr>
                    <w:pStyle w:val="NoSpacing"/>
                    <w:jc w:val="center"/>
                    <w:rPr>
                      <w:b/>
                      <w:color w:val="FFFFFF"/>
                      <w:sz w:val="20"/>
                      <w:szCs w:val="20"/>
                    </w:rPr>
                  </w:pPr>
                  <w:r w:rsidRPr="00B210A8">
                    <w:rPr>
                      <w:b/>
                      <w:color w:val="FFFFFF"/>
                      <w:sz w:val="20"/>
                      <w:szCs w:val="20"/>
                    </w:rPr>
                    <w:t>Lens - Line of Sight</w:t>
                  </w:r>
                </w:p>
              </w:txbxContent>
            </v:textbox>
          </v:shape>
        </w:pict>
      </w:r>
    </w:p>
    <w:p w:rsidR="00F41A41" w:rsidRDefault="00F41A41"/>
    <w:p w:rsidR="004F483A" w:rsidRDefault="002317BC">
      <w:r>
        <w:rPr>
          <w:noProof/>
        </w:rPr>
        <w:pict>
          <v:shapetype id="_x0000_t32" coordsize="21600,21600" o:spt="32" o:oned="t" path="m,l21600,21600e" filled="f">
            <v:path arrowok="t" fillok="f" o:connecttype="none"/>
            <o:lock v:ext="edit" shapetype="t"/>
          </v:shapetype>
          <v:shape id="_x0000_s1051" type="#_x0000_t32" style="position:absolute;margin-left:379.95pt;margin-top:16.2pt;width:36pt;height:0;flip:x;z-index:251662848" o:connectortype="straight">
            <v:stroke endarrow="block"/>
          </v:shape>
        </w:pict>
      </w:r>
      <w:r>
        <w:rPr>
          <w:noProof/>
        </w:rPr>
        <w:pict>
          <v:shape id="_x0000_s1053" type="#_x0000_t32" style="position:absolute;margin-left:400.5pt;margin-top:7.1pt;width:36pt;height:0;flip:x;z-index:251664896" o:connectortype="straight">
            <v:stroke endarrow="block"/>
          </v:shape>
        </w:pict>
      </w:r>
      <w:r>
        <w:rPr>
          <w:noProof/>
        </w:rPr>
        <w:pict>
          <v:shape id="_x0000_s1052" type="#_x0000_t202" style="position:absolute;margin-left:436.5pt;margin-top:7.1pt;width:1in;height:63pt;z-index:251663872;mso-width-relative:margin;mso-height-relative:margin" stroked="f">
            <v:fill opacity="0"/>
            <v:textbox>
              <w:txbxContent>
                <w:p w:rsidR="00FA48DA" w:rsidRPr="00B210A8" w:rsidRDefault="00FA48DA" w:rsidP="004D18FD">
                  <w:pPr>
                    <w:pStyle w:val="NoSpacing"/>
                    <w:rPr>
                      <w:sz w:val="18"/>
                      <w:szCs w:val="18"/>
                    </w:rPr>
                  </w:pPr>
                  <w:r w:rsidRPr="00B210A8">
                    <w:rPr>
                      <w:sz w:val="18"/>
                      <w:szCs w:val="18"/>
                    </w:rPr>
                    <w:t>Two Rectangular Holes</w:t>
                  </w:r>
                </w:p>
              </w:txbxContent>
            </v:textbox>
          </v:shape>
        </w:pict>
      </w:r>
      <w:r>
        <w:rPr>
          <w:noProof/>
        </w:rPr>
        <w:pict>
          <v:shape id="_x0000_s1033" type="#_x0000_t202" style="position:absolute;margin-left:27pt;margin-top:7.1pt;width:45pt;height:54pt;z-index:251652608;mso-width-relative:margin;mso-height-relative:margin" stroked="f">
            <v:fill opacity="0"/>
            <v:textbox>
              <w:txbxContent>
                <w:p w:rsidR="00FA48DA" w:rsidRPr="00B210A8" w:rsidRDefault="00FA48DA" w:rsidP="007A3EC2">
                  <w:pPr>
                    <w:pStyle w:val="NoSpacing"/>
                    <w:rPr>
                      <w:sz w:val="18"/>
                      <w:szCs w:val="18"/>
                    </w:rPr>
                  </w:pPr>
                  <w:r w:rsidRPr="00B210A8">
                    <w:rPr>
                      <w:sz w:val="18"/>
                      <w:szCs w:val="18"/>
                    </w:rPr>
                    <w:t xml:space="preserve">Peel &amp; </w:t>
                  </w:r>
                </w:p>
                <w:p w:rsidR="00FA48DA" w:rsidRPr="00B210A8" w:rsidRDefault="00FA48DA" w:rsidP="007A3EC2">
                  <w:pPr>
                    <w:pStyle w:val="NoSpacing"/>
                    <w:rPr>
                      <w:sz w:val="18"/>
                      <w:szCs w:val="18"/>
                    </w:rPr>
                  </w:pPr>
                  <w:r w:rsidRPr="00B210A8">
                    <w:rPr>
                      <w:sz w:val="18"/>
                      <w:szCs w:val="18"/>
                    </w:rPr>
                    <w:t>Stick  Stops</w:t>
                  </w:r>
                </w:p>
              </w:txbxContent>
            </v:textbox>
          </v:shape>
        </w:pict>
      </w:r>
      <w:r>
        <w:rPr>
          <w:noProof/>
        </w:rPr>
        <w:pict>
          <v:shape id="_x0000_s1046" type="#_x0000_t32" style="position:absolute;margin-left:63pt;margin-top:25.1pt;width:27pt;height:27pt;z-index:251660800" o:connectortype="straight">
            <v:stroke endarrow="block"/>
          </v:shape>
        </w:pict>
      </w:r>
      <w:r>
        <w:rPr>
          <w:noProof/>
        </w:rPr>
        <w:pict>
          <v:shape id="_x0000_s1035" type="#_x0000_t32" style="position:absolute;margin-left:63pt;margin-top:25.1pt;width:45pt;height:9pt;z-index:251654656" o:connectortype="straight">
            <v:stroke endarrow="block"/>
          </v:shape>
        </w:pict>
      </w:r>
      <w:r w:rsidRPr="002317BC">
        <w:rPr>
          <w:rFonts w:ascii="Times New Roman" w:hAnsi="Times New Roman"/>
          <w:noProof/>
        </w:rPr>
        <w:pict>
          <v:shape id="_x0000_s1040" type="#_x0000_t32" style="position:absolute;margin-left:117pt;margin-top:7.1pt;width:24pt;height:9.1pt;z-index:251658752" o:connectortype="straight" strokecolor="white">
            <v:stroke dashstyle="dash" endarrow="block"/>
          </v:shape>
        </w:pict>
      </w:r>
    </w:p>
    <w:p w:rsidR="00E66F49" w:rsidRDefault="002317BC">
      <w:r>
        <w:rPr>
          <w:noProof/>
        </w:rPr>
        <w:pict>
          <v:shape id="_x0000_s1057" type="#_x0000_t32" style="position:absolute;margin-left:310.55pt;margin-top:139.2pt;width:136pt;height:84.3pt;flip:x;z-index:251668992" o:connectortype="straight">
            <v:stroke endarrow="block"/>
          </v:shape>
        </w:pict>
      </w:r>
      <w:r w:rsidR="00C84E44">
        <w:rPr>
          <w:noProof/>
        </w:rPr>
        <w:drawing>
          <wp:anchor distT="0" distB="0" distL="114300" distR="114300" simplePos="0" relativeHeight="251667968" behindDoc="0" locked="0" layoutInCell="1" allowOverlap="1">
            <wp:simplePos x="0" y="0"/>
            <wp:positionH relativeFrom="margin">
              <wp:posOffset>3280410</wp:posOffset>
            </wp:positionH>
            <wp:positionV relativeFrom="margin">
              <wp:posOffset>6829425</wp:posOffset>
            </wp:positionV>
            <wp:extent cx="2476500" cy="1854835"/>
            <wp:effectExtent l="0" t="323850" r="0" b="278765"/>
            <wp:wrapSquare wrapText="bothSides"/>
            <wp:docPr id="2" name="Picture 1" descr="IMG_32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20 (1).jpg"/>
                    <pic:cNvPicPr/>
                  </pic:nvPicPr>
                  <pic:blipFill>
                    <a:blip r:embed="rId9" cstate="print">
                      <a:grayscl/>
                    </a:blip>
                    <a:stretch>
                      <a:fillRect/>
                    </a:stretch>
                  </pic:blipFill>
                  <pic:spPr>
                    <a:xfrm>
                      <a:off x="0" y="0"/>
                      <a:ext cx="2476500" cy="1854835"/>
                    </a:xfrm>
                    <a:prstGeom prst="rect">
                      <a:avLst/>
                    </a:prstGeom>
                    <a:scene3d>
                      <a:camera prst="orthographicFront">
                        <a:rot lat="0" lon="21299997" rev="16200000"/>
                      </a:camera>
                      <a:lightRig rig="threePt" dir="t"/>
                    </a:scene3d>
                  </pic:spPr>
                </pic:pic>
              </a:graphicData>
            </a:graphic>
          </wp:anchor>
        </w:drawing>
      </w:r>
      <w:r>
        <w:rPr>
          <w:noProof/>
        </w:rPr>
        <w:pict>
          <v:shape id="_x0000_s1055" type="#_x0000_t202" style="position:absolute;margin-left:442.45pt;margin-top:102.7pt;width:100.1pt;height:63pt;z-index:251666944;mso-position-horizontal-relative:text;mso-position-vertical-relative:text;mso-width-relative:margin;mso-height-relative:margin" stroked="f">
            <v:fill opacity="0"/>
            <v:textbox>
              <w:txbxContent>
                <w:p w:rsidR="00FA48DA" w:rsidRPr="00C84E44" w:rsidRDefault="00C84E44" w:rsidP="00120A95">
                  <w:pPr>
                    <w:pStyle w:val="NoSpacing"/>
                    <w:rPr>
                      <w:b/>
                    </w:rPr>
                  </w:pPr>
                  <w:r w:rsidRPr="00C84E44">
                    <w:rPr>
                      <w:b/>
                    </w:rPr>
                    <w:t>Figure 3 - Large Tablets – fold down support leg from under shelf</w:t>
                  </w:r>
                </w:p>
              </w:txbxContent>
            </v:textbox>
          </v:shape>
        </w:pict>
      </w:r>
      <w:r>
        <w:rPr>
          <w:noProof/>
        </w:rPr>
        <w:pict>
          <v:shape id="_x0000_s1038" type="#_x0000_t202" style="position:absolute;margin-left:153pt;margin-top:134.7pt;width:1in;height:18pt;z-index:251656704;mso-position-horizontal-relative:text;mso-position-vertical-relative:text;mso-width-relative:margin;mso-height-relative:margin" stroked="f">
            <v:fill opacity="0"/>
            <v:textbox>
              <w:txbxContent>
                <w:p w:rsidR="00FA48DA" w:rsidRPr="00B210A8" w:rsidRDefault="00FA48DA" w:rsidP="004417E5">
                  <w:pPr>
                    <w:pStyle w:val="NoSpacing"/>
                    <w:rPr>
                      <w:sz w:val="18"/>
                      <w:szCs w:val="18"/>
                    </w:rPr>
                  </w:pPr>
                  <w:r w:rsidRPr="00B210A8">
                    <w:rPr>
                      <w:sz w:val="18"/>
                      <w:szCs w:val="18"/>
                    </w:rPr>
                    <w:t>Anchor clips</w:t>
                  </w:r>
                </w:p>
              </w:txbxContent>
            </v:textbox>
          </v:shape>
        </w:pict>
      </w:r>
      <w:r>
        <w:rPr>
          <w:noProof/>
        </w:rPr>
        <w:pict>
          <v:shape id="_x0000_s1027" type="#_x0000_t32" style="position:absolute;margin-left:108pt;margin-top:116.7pt;width:45pt;height:22.5pt;flip:x y;z-index:251648512;mso-position-horizontal-relative:text;mso-position-vertical-relative:text" o:connectortype="straight">
            <v:stroke endarrow="block"/>
          </v:shape>
        </w:pict>
      </w:r>
      <w:r>
        <w:rPr>
          <w:noProof/>
        </w:rPr>
        <w:pict>
          <v:shape id="_x0000_s1031" type="#_x0000_t202" style="position:absolute;margin-left:27pt;margin-top:44.7pt;width:36.75pt;height:22.5pt;z-index:251650560;mso-position-horizontal-relative:text;mso-position-vertical-relative:text;mso-width-relative:margin;mso-height-relative:margin" stroked="f">
            <v:fill opacity="0"/>
            <v:textbox>
              <w:txbxContent>
                <w:p w:rsidR="00FA48DA" w:rsidRPr="00B210A8" w:rsidRDefault="00FA48DA" w:rsidP="002E74F0">
                  <w:pPr>
                    <w:pStyle w:val="NoSpacing"/>
                    <w:rPr>
                      <w:sz w:val="18"/>
                      <w:szCs w:val="18"/>
                    </w:rPr>
                  </w:pPr>
                  <w:r w:rsidRPr="00B210A8">
                    <w:rPr>
                      <w:sz w:val="18"/>
                      <w:szCs w:val="18"/>
                    </w:rPr>
                    <w:t>Slots</w:t>
                  </w:r>
                </w:p>
              </w:txbxContent>
            </v:textbox>
          </v:shape>
        </w:pict>
      </w:r>
      <w:r>
        <w:rPr>
          <w:noProof/>
        </w:rPr>
        <w:pict>
          <v:shape id="_x0000_s1034" type="#_x0000_t32" style="position:absolute;margin-left:45pt;margin-top:62.7pt;width:54pt;height:63pt;z-index:251653632;mso-position-horizontal-relative:text;mso-position-vertical-relative:text" o:connectortype="straight">
            <v:stroke endarrow="block"/>
          </v:shape>
        </w:pict>
      </w:r>
      <w:r>
        <w:rPr>
          <w:noProof/>
        </w:rPr>
        <w:pict>
          <v:shape id="_x0000_s1036" type="#_x0000_t32" style="position:absolute;margin-left:45pt;margin-top:62.7pt;width:9pt;height:18pt;z-index:251655680;mso-position-horizontal-relative:text;mso-position-vertical-relative:text" o:connectortype="straight">
            <v:stroke endarrow="block"/>
          </v:shape>
        </w:pict>
      </w:r>
      <w:r>
        <w:rPr>
          <w:noProof/>
        </w:rPr>
        <w:pict>
          <v:shape id="_x0000_s1032" type="#_x0000_t32" style="position:absolute;margin-left:126pt;margin-top:62.7pt;width:63pt;height:27pt;flip:x y;z-index:251651584;mso-position-horizontal-relative:text;mso-position-vertical-relative:text" o:connectortype="straight">
            <v:stroke endarrow="block"/>
          </v:shape>
        </w:pict>
      </w:r>
      <w:r>
        <w:rPr>
          <w:noProof/>
          <w:lang w:eastAsia="zh-TW"/>
        </w:rPr>
        <w:pict>
          <v:shape id="_x0000_s1028" type="#_x0000_t202" style="position:absolute;margin-left:189pt;margin-top:80.7pt;width:45pt;height:63pt;z-index:251649536;mso-position-horizontal-relative:text;mso-position-vertical-relative:text;mso-width-relative:margin;mso-height-relative:margin" stroked="f">
            <v:fill opacity="0"/>
            <v:textbox>
              <w:txbxContent>
                <w:p w:rsidR="00FA48DA" w:rsidRPr="00B210A8" w:rsidRDefault="00FA48DA" w:rsidP="002E74F0">
                  <w:pPr>
                    <w:pStyle w:val="NoSpacing"/>
                    <w:rPr>
                      <w:sz w:val="18"/>
                      <w:szCs w:val="18"/>
                    </w:rPr>
                  </w:pPr>
                  <w:r w:rsidRPr="00B210A8">
                    <w:rPr>
                      <w:sz w:val="18"/>
                      <w:szCs w:val="18"/>
                    </w:rPr>
                    <w:t>Device Holder &amp; Shelf</w:t>
                  </w:r>
                </w:p>
              </w:txbxContent>
            </v:textbox>
          </v:shape>
        </w:pict>
      </w:r>
    </w:p>
    <w:sectPr w:rsidR="00E66F49" w:rsidSect="004211DC">
      <w:footerReference w:type="default" r:id="rId10"/>
      <w:pgSz w:w="12240" w:h="15840" w:code="1"/>
      <w:pgMar w:top="720"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A91" w:rsidRDefault="00973A91" w:rsidP="00A47A86">
      <w:pPr>
        <w:spacing w:after="0" w:line="240" w:lineRule="auto"/>
      </w:pPr>
      <w:r>
        <w:separator/>
      </w:r>
    </w:p>
  </w:endnote>
  <w:endnote w:type="continuationSeparator" w:id="1">
    <w:p w:rsidR="00973A91" w:rsidRDefault="00973A91" w:rsidP="00A47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DA" w:rsidRDefault="00076D71" w:rsidP="005B6E6B">
    <w:pPr>
      <w:pStyle w:val="Footer"/>
      <w:spacing w:before="120" w:after="0" w:line="240" w:lineRule="exact"/>
      <w:jc w:val="right"/>
    </w:pPr>
    <w:r>
      <w:rPr>
        <w:noProof/>
      </w:rPr>
      <w:drawing>
        <wp:anchor distT="0" distB="0" distL="114300" distR="114300" simplePos="0" relativeHeight="251657728" behindDoc="1" locked="0" layoutInCell="1" allowOverlap="1">
          <wp:simplePos x="0" y="0"/>
          <wp:positionH relativeFrom="column">
            <wp:posOffset>2687320</wp:posOffset>
          </wp:positionH>
          <wp:positionV relativeFrom="paragraph">
            <wp:posOffset>38100</wp:posOffset>
          </wp:positionV>
          <wp:extent cx="238125" cy="238125"/>
          <wp:effectExtent l="19050" t="0" r="9525" b="0"/>
          <wp:wrapTight wrapText="bothSides">
            <wp:wrapPolygon edited="0">
              <wp:start x="-1728" y="0"/>
              <wp:lineTo x="-1728" y="20736"/>
              <wp:lineTo x="22464" y="20736"/>
              <wp:lineTo x="22464" y="0"/>
              <wp:lineTo x="-1728" y="0"/>
            </wp:wrapPolygon>
          </wp:wrapTight>
          <wp:docPr id="1" name="Picture 1" descr="pat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ent symbol"/>
                  <pic:cNvPicPr>
                    <a:picLocks noChangeAspect="1" noChangeArrowheads="1"/>
                  </pic:cNvPicPr>
                </pic:nvPicPr>
                <pic:blipFill>
                  <a:blip r:embed="rId1"/>
                  <a:srcRect/>
                  <a:stretch>
                    <a:fillRect/>
                  </a:stretch>
                </pic:blipFill>
                <pic:spPr bwMode="auto">
                  <a:xfrm>
                    <a:off x="0" y="0"/>
                    <a:ext cx="238125" cy="238125"/>
                  </a:xfrm>
                  <a:prstGeom prst="rect">
                    <a:avLst/>
                  </a:prstGeom>
                  <a:noFill/>
                  <a:ln w="9525">
                    <a:noFill/>
                    <a:miter lim="800000"/>
                    <a:headEnd/>
                    <a:tailEnd/>
                  </a:ln>
                </pic:spPr>
              </pic:pic>
            </a:graphicData>
          </a:graphic>
        </wp:anchor>
      </w:drawing>
    </w:r>
    <w:r w:rsidR="00FA48DA">
      <w:t xml:space="preserve">     Patented                                                                                  Page </w:t>
    </w:r>
    <w:r w:rsidR="002317BC">
      <w:rPr>
        <w:b/>
        <w:sz w:val="24"/>
        <w:szCs w:val="24"/>
      </w:rPr>
      <w:fldChar w:fldCharType="begin"/>
    </w:r>
    <w:r w:rsidR="00FA48DA">
      <w:rPr>
        <w:b/>
      </w:rPr>
      <w:instrText xml:space="preserve"> PAGE </w:instrText>
    </w:r>
    <w:r w:rsidR="002317BC">
      <w:rPr>
        <w:b/>
        <w:sz w:val="24"/>
        <w:szCs w:val="24"/>
      </w:rPr>
      <w:fldChar w:fldCharType="separate"/>
    </w:r>
    <w:r w:rsidR="00895FBF">
      <w:rPr>
        <w:b/>
        <w:noProof/>
      </w:rPr>
      <w:t>2</w:t>
    </w:r>
    <w:r w:rsidR="002317BC">
      <w:rPr>
        <w:b/>
        <w:sz w:val="24"/>
        <w:szCs w:val="24"/>
      </w:rPr>
      <w:fldChar w:fldCharType="end"/>
    </w:r>
    <w:r w:rsidR="00FA48DA">
      <w:t xml:space="preserve"> of </w:t>
    </w:r>
    <w:r w:rsidR="002317BC">
      <w:rPr>
        <w:b/>
        <w:sz w:val="24"/>
        <w:szCs w:val="24"/>
      </w:rPr>
      <w:fldChar w:fldCharType="begin"/>
    </w:r>
    <w:r w:rsidR="00FA48DA">
      <w:rPr>
        <w:b/>
      </w:rPr>
      <w:instrText xml:space="preserve"> NUMPAGES  </w:instrText>
    </w:r>
    <w:r w:rsidR="002317BC">
      <w:rPr>
        <w:b/>
        <w:sz w:val="24"/>
        <w:szCs w:val="24"/>
      </w:rPr>
      <w:fldChar w:fldCharType="separate"/>
    </w:r>
    <w:r w:rsidR="00895FBF">
      <w:rPr>
        <w:b/>
        <w:noProof/>
      </w:rPr>
      <w:t>2</w:t>
    </w:r>
    <w:r w:rsidR="002317BC">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A91" w:rsidRDefault="00973A91" w:rsidP="00A47A86">
      <w:pPr>
        <w:spacing w:after="0" w:line="240" w:lineRule="auto"/>
      </w:pPr>
      <w:r>
        <w:separator/>
      </w:r>
    </w:p>
  </w:footnote>
  <w:footnote w:type="continuationSeparator" w:id="1">
    <w:p w:rsidR="00973A91" w:rsidRDefault="00973A91" w:rsidP="00A47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7EB"/>
    <w:multiLevelType w:val="hybridMultilevel"/>
    <w:tmpl w:val="27E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544"/>
    <w:multiLevelType w:val="hybridMultilevel"/>
    <w:tmpl w:val="BBD8F058"/>
    <w:lvl w:ilvl="0" w:tplc="C08AF676">
      <w:start w:val="3"/>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E94CC1"/>
    <w:multiLevelType w:val="hybridMultilevel"/>
    <w:tmpl w:val="B528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14401"/>
    <w:multiLevelType w:val="hybridMultilevel"/>
    <w:tmpl w:val="4418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562D7"/>
    <w:multiLevelType w:val="hybridMultilevel"/>
    <w:tmpl w:val="3AE6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E14FD"/>
    <w:multiLevelType w:val="hybridMultilevel"/>
    <w:tmpl w:val="B818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A4757"/>
    <w:multiLevelType w:val="hybridMultilevel"/>
    <w:tmpl w:val="393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01EF4"/>
    <w:multiLevelType w:val="hybridMultilevel"/>
    <w:tmpl w:val="48D0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94794"/>
    <w:multiLevelType w:val="hybridMultilevel"/>
    <w:tmpl w:val="0BCC09F2"/>
    <w:lvl w:ilvl="0" w:tplc="132004A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482A6F"/>
    <w:rsid w:val="000144FD"/>
    <w:rsid w:val="000178C1"/>
    <w:rsid w:val="000206C8"/>
    <w:rsid w:val="0002752A"/>
    <w:rsid w:val="00044FA2"/>
    <w:rsid w:val="000579E5"/>
    <w:rsid w:val="00063352"/>
    <w:rsid w:val="00066EE1"/>
    <w:rsid w:val="000678DF"/>
    <w:rsid w:val="000739C2"/>
    <w:rsid w:val="00073DD2"/>
    <w:rsid w:val="000758BB"/>
    <w:rsid w:val="00076D71"/>
    <w:rsid w:val="00084170"/>
    <w:rsid w:val="000874B3"/>
    <w:rsid w:val="0009323F"/>
    <w:rsid w:val="0009428F"/>
    <w:rsid w:val="000B2246"/>
    <w:rsid w:val="000C11E0"/>
    <w:rsid w:val="000C17B0"/>
    <w:rsid w:val="000C367E"/>
    <w:rsid w:val="000D1CA1"/>
    <w:rsid w:val="000D2EEE"/>
    <w:rsid w:val="000D323B"/>
    <w:rsid w:val="000D3957"/>
    <w:rsid w:val="000E0D02"/>
    <w:rsid w:val="001043D0"/>
    <w:rsid w:val="00105B3B"/>
    <w:rsid w:val="00110F5A"/>
    <w:rsid w:val="00120A95"/>
    <w:rsid w:val="00122B6A"/>
    <w:rsid w:val="00132F9D"/>
    <w:rsid w:val="001358E1"/>
    <w:rsid w:val="0014070C"/>
    <w:rsid w:val="0014248C"/>
    <w:rsid w:val="001518C2"/>
    <w:rsid w:val="00152F41"/>
    <w:rsid w:val="001545D6"/>
    <w:rsid w:val="001612D4"/>
    <w:rsid w:val="0018531F"/>
    <w:rsid w:val="00187CD7"/>
    <w:rsid w:val="00194435"/>
    <w:rsid w:val="001C4A65"/>
    <w:rsid w:val="001C6B1B"/>
    <w:rsid w:val="001D4620"/>
    <w:rsid w:val="001E2C8C"/>
    <w:rsid w:val="001E43D0"/>
    <w:rsid w:val="00202F73"/>
    <w:rsid w:val="00205E70"/>
    <w:rsid w:val="0021043A"/>
    <w:rsid w:val="002173A9"/>
    <w:rsid w:val="002317BC"/>
    <w:rsid w:val="00235748"/>
    <w:rsid w:val="0023716C"/>
    <w:rsid w:val="00240968"/>
    <w:rsid w:val="0024245E"/>
    <w:rsid w:val="0024532C"/>
    <w:rsid w:val="00257602"/>
    <w:rsid w:val="002611EB"/>
    <w:rsid w:val="00261BDE"/>
    <w:rsid w:val="0026344F"/>
    <w:rsid w:val="00264D65"/>
    <w:rsid w:val="002655E4"/>
    <w:rsid w:val="00272240"/>
    <w:rsid w:val="00273FD9"/>
    <w:rsid w:val="0027753C"/>
    <w:rsid w:val="002958CA"/>
    <w:rsid w:val="002A4DB5"/>
    <w:rsid w:val="002B3BBD"/>
    <w:rsid w:val="002C3C09"/>
    <w:rsid w:val="002C4633"/>
    <w:rsid w:val="002D5184"/>
    <w:rsid w:val="002E63A2"/>
    <w:rsid w:val="002E74F0"/>
    <w:rsid w:val="002F7AC5"/>
    <w:rsid w:val="00311740"/>
    <w:rsid w:val="00312EAB"/>
    <w:rsid w:val="00315D79"/>
    <w:rsid w:val="00316953"/>
    <w:rsid w:val="00325AD1"/>
    <w:rsid w:val="00330213"/>
    <w:rsid w:val="0033068E"/>
    <w:rsid w:val="00334CF0"/>
    <w:rsid w:val="00340EC2"/>
    <w:rsid w:val="003455E6"/>
    <w:rsid w:val="003529B1"/>
    <w:rsid w:val="003540BD"/>
    <w:rsid w:val="00360107"/>
    <w:rsid w:val="003652CE"/>
    <w:rsid w:val="0037260A"/>
    <w:rsid w:val="00384BF1"/>
    <w:rsid w:val="003853EC"/>
    <w:rsid w:val="00391275"/>
    <w:rsid w:val="003943C4"/>
    <w:rsid w:val="003952B8"/>
    <w:rsid w:val="003B5735"/>
    <w:rsid w:val="003C70C2"/>
    <w:rsid w:val="003D1D76"/>
    <w:rsid w:val="003D6559"/>
    <w:rsid w:val="003D6E0F"/>
    <w:rsid w:val="003E2382"/>
    <w:rsid w:val="003E2869"/>
    <w:rsid w:val="003E798C"/>
    <w:rsid w:val="003F4417"/>
    <w:rsid w:val="003F514F"/>
    <w:rsid w:val="003F6F86"/>
    <w:rsid w:val="00400ACD"/>
    <w:rsid w:val="004106E9"/>
    <w:rsid w:val="00410D77"/>
    <w:rsid w:val="00415520"/>
    <w:rsid w:val="0041656F"/>
    <w:rsid w:val="00420193"/>
    <w:rsid w:val="004211DC"/>
    <w:rsid w:val="00425340"/>
    <w:rsid w:val="004417E5"/>
    <w:rsid w:val="00456A94"/>
    <w:rsid w:val="004573AC"/>
    <w:rsid w:val="0046326E"/>
    <w:rsid w:val="00470C0A"/>
    <w:rsid w:val="00474772"/>
    <w:rsid w:val="00476EF7"/>
    <w:rsid w:val="00481D50"/>
    <w:rsid w:val="00482A6F"/>
    <w:rsid w:val="00483474"/>
    <w:rsid w:val="0048594D"/>
    <w:rsid w:val="004942B5"/>
    <w:rsid w:val="00494497"/>
    <w:rsid w:val="00495926"/>
    <w:rsid w:val="0049658D"/>
    <w:rsid w:val="004A0B64"/>
    <w:rsid w:val="004A276D"/>
    <w:rsid w:val="004A7A7D"/>
    <w:rsid w:val="004B03CB"/>
    <w:rsid w:val="004D0E97"/>
    <w:rsid w:val="004D18FD"/>
    <w:rsid w:val="004E39C0"/>
    <w:rsid w:val="004E5868"/>
    <w:rsid w:val="004E7F67"/>
    <w:rsid w:val="004F1294"/>
    <w:rsid w:val="004F483A"/>
    <w:rsid w:val="004F6502"/>
    <w:rsid w:val="005064BD"/>
    <w:rsid w:val="00506E49"/>
    <w:rsid w:val="0051352B"/>
    <w:rsid w:val="0052578D"/>
    <w:rsid w:val="005276EA"/>
    <w:rsid w:val="0053368C"/>
    <w:rsid w:val="00533B73"/>
    <w:rsid w:val="00543F20"/>
    <w:rsid w:val="00544FD6"/>
    <w:rsid w:val="00547E59"/>
    <w:rsid w:val="00553FBB"/>
    <w:rsid w:val="0055753A"/>
    <w:rsid w:val="005638B1"/>
    <w:rsid w:val="00563D56"/>
    <w:rsid w:val="005645BF"/>
    <w:rsid w:val="00565A89"/>
    <w:rsid w:val="00566CFB"/>
    <w:rsid w:val="0057566D"/>
    <w:rsid w:val="00575FB7"/>
    <w:rsid w:val="00583C9C"/>
    <w:rsid w:val="0059337C"/>
    <w:rsid w:val="005965C3"/>
    <w:rsid w:val="005A09A6"/>
    <w:rsid w:val="005A2793"/>
    <w:rsid w:val="005A75A8"/>
    <w:rsid w:val="005B4948"/>
    <w:rsid w:val="005B6E6B"/>
    <w:rsid w:val="005C3236"/>
    <w:rsid w:val="005C3679"/>
    <w:rsid w:val="005C7019"/>
    <w:rsid w:val="005C79B9"/>
    <w:rsid w:val="005D2800"/>
    <w:rsid w:val="005D3822"/>
    <w:rsid w:val="005D55EE"/>
    <w:rsid w:val="005E0EE8"/>
    <w:rsid w:val="005E5FE3"/>
    <w:rsid w:val="005E7E33"/>
    <w:rsid w:val="005F2E15"/>
    <w:rsid w:val="005F5498"/>
    <w:rsid w:val="00601587"/>
    <w:rsid w:val="00606083"/>
    <w:rsid w:val="00617866"/>
    <w:rsid w:val="00625CF8"/>
    <w:rsid w:val="00636A3F"/>
    <w:rsid w:val="00641581"/>
    <w:rsid w:val="006513EC"/>
    <w:rsid w:val="0065326B"/>
    <w:rsid w:val="006628D5"/>
    <w:rsid w:val="00675687"/>
    <w:rsid w:val="00685805"/>
    <w:rsid w:val="006903D5"/>
    <w:rsid w:val="0069367E"/>
    <w:rsid w:val="006A28AE"/>
    <w:rsid w:val="006A562D"/>
    <w:rsid w:val="006A62FC"/>
    <w:rsid w:val="006C079E"/>
    <w:rsid w:val="006C5612"/>
    <w:rsid w:val="006C6C34"/>
    <w:rsid w:val="006D2097"/>
    <w:rsid w:val="006D7EAA"/>
    <w:rsid w:val="006E4766"/>
    <w:rsid w:val="006E6F91"/>
    <w:rsid w:val="006F1DEE"/>
    <w:rsid w:val="00700C28"/>
    <w:rsid w:val="00701DFE"/>
    <w:rsid w:val="00707E0E"/>
    <w:rsid w:val="0071121D"/>
    <w:rsid w:val="007152F4"/>
    <w:rsid w:val="00727E0D"/>
    <w:rsid w:val="0073600C"/>
    <w:rsid w:val="0074610B"/>
    <w:rsid w:val="0076086F"/>
    <w:rsid w:val="0077001A"/>
    <w:rsid w:val="007828D0"/>
    <w:rsid w:val="007A3EC2"/>
    <w:rsid w:val="007B4F20"/>
    <w:rsid w:val="007B5C83"/>
    <w:rsid w:val="007C0C3B"/>
    <w:rsid w:val="007C3310"/>
    <w:rsid w:val="007C6EA4"/>
    <w:rsid w:val="007E398C"/>
    <w:rsid w:val="007E7B2D"/>
    <w:rsid w:val="00801259"/>
    <w:rsid w:val="00812A51"/>
    <w:rsid w:val="00824D5C"/>
    <w:rsid w:val="00826941"/>
    <w:rsid w:val="00826D8E"/>
    <w:rsid w:val="00830E70"/>
    <w:rsid w:val="00832D6C"/>
    <w:rsid w:val="00832F10"/>
    <w:rsid w:val="00835861"/>
    <w:rsid w:val="00840D50"/>
    <w:rsid w:val="008457C6"/>
    <w:rsid w:val="00850F39"/>
    <w:rsid w:val="008612B5"/>
    <w:rsid w:val="00861E77"/>
    <w:rsid w:val="00862299"/>
    <w:rsid w:val="0087084C"/>
    <w:rsid w:val="008718D8"/>
    <w:rsid w:val="0089115C"/>
    <w:rsid w:val="00892E3B"/>
    <w:rsid w:val="008941EB"/>
    <w:rsid w:val="00895FBF"/>
    <w:rsid w:val="008A6909"/>
    <w:rsid w:val="008A73CC"/>
    <w:rsid w:val="008B755D"/>
    <w:rsid w:val="008C2ED1"/>
    <w:rsid w:val="008C532D"/>
    <w:rsid w:val="008C6554"/>
    <w:rsid w:val="008D2AC1"/>
    <w:rsid w:val="008D42F3"/>
    <w:rsid w:val="008D58A2"/>
    <w:rsid w:val="008E3B39"/>
    <w:rsid w:val="008E5C02"/>
    <w:rsid w:val="008F144F"/>
    <w:rsid w:val="00904113"/>
    <w:rsid w:val="00907832"/>
    <w:rsid w:val="00911F87"/>
    <w:rsid w:val="00941D34"/>
    <w:rsid w:val="00943702"/>
    <w:rsid w:val="00945DC5"/>
    <w:rsid w:val="00950DEF"/>
    <w:rsid w:val="00951EE7"/>
    <w:rsid w:val="00953AD6"/>
    <w:rsid w:val="00963DA2"/>
    <w:rsid w:val="00970B33"/>
    <w:rsid w:val="00973A91"/>
    <w:rsid w:val="009809C4"/>
    <w:rsid w:val="0099478A"/>
    <w:rsid w:val="009A3683"/>
    <w:rsid w:val="009A7215"/>
    <w:rsid w:val="009B26AF"/>
    <w:rsid w:val="009C5896"/>
    <w:rsid w:val="009C61C7"/>
    <w:rsid w:val="009D5967"/>
    <w:rsid w:val="009D793D"/>
    <w:rsid w:val="009E1CD8"/>
    <w:rsid w:val="009E4F18"/>
    <w:rsid w:val="009F084B"/>
    <w:rsid w:val="00A056AB"/>
    <w:rsid w:val="00A16B96"/>
    <w:rsid w:val="00A200CC"/>
    <w:rsid w:val="00A223F2"/>
    <w:rsid w:val="00A2318F"/>
    <w:rsid w:val="00A26F34"/>
    <w:rsid w:val="00A36D37"/>
    <w:rsid w:val="00A40E57"/>
    <w:rsid w:val="00A45997"/>
    <w:rsid w:val="00A47A86"/>
    <w:rsid w:val="00A63FFF"/>
    <w:rsid w:val="00A67904"/>
    <w:rsid w:val="00A828A2"/>
    <w:rsid w:val="00A84744"/>
    <w:rsid w:val="00A9458C"/>
    <w:rsid w:val="00A97CBF"/>
    <w:rsid w:val="00AA2C99"/>
    <w:rsid w:val="00AB2214"/>
    <w:rsid w:val="00AB24F9"/>
    <w:rsid w:val="00AB61C2"/>
    <w:rsid w:val="00AC1DD2"/>
    <w:rsid w:val="00AD2903"/>
    <w:rsid w:val="00AD2E37"/>
    <w:rsid w:val="00AD3AB2"/>
    <w:rsid w:val="00AD6F7E"/>
    <w:rsid w:val="00AE3CAC"/>
    <w:rsid w:val="00AF1095"/>
    <w:rsid w:val="00AF40B2"/>
    <w:rsid w:val="00B13B47"/>
    <w:rsid w:val="00B17CAC"/>
    <w:rsid w:val="00B210A8"/>
    <w:rsid w:val="00B21AF0"/>
    <w:rsid w:val="00B25085"/>
    <w:rsid w:val="00B311DA"/>
    <w:rsid w:val="00B33562"/>
    <w:rsid w:val="00B3376E"/>
    <w:rsid w:val="00B426A0"/>
    <w:rsid w:val="00B4375A"/>
    <w:rsid w:val="00B44C4B"/>
    <w:rsid w:val="00B548A8"/>
    <w:rsid w:val="00B559C2"/>
    <w:rsid w:val="00B570B5"/>
    <w:rsid w:val="00B60B5A"/>
    <w:rsid w:val="00B80530"/>
    <w:rsid w:val="00B90A08"/>
    <w:rsid w:val="00BA1B84"/>
    <w:rsid w:val="00BA36F7"/>
    <w:rsid w:val="00BA4FDD"/>
    <w:rsid w:val="00BB3792"/>
    <w:rsid w:val="00BB54E8"/>
    <w:rsid w:val="00BC11ED"/>
    <w:rsid w:val="00BC675A"/>
    <w:rsid w:val="00BD18CD"/>
    <w:rsid w:val="00BD29DF"/>
    <w:rsid w:val="00BE5F3D"/>
    <w:rsid w:val="00BE5FD5"/>
    <w:rsid w:val="00BE6AB2"/>
    <w:rsid w:val="00BF50E9"/>
    <w:rsid w:val="00C1090C"/>
    <w:rsid w:val="00C1363F"/>
    <w:rsid w:val="00C216C1"/>
    <w:rsid w:val="00C30948"/>
    <w:rsid w:val="00C30E25"/>
    <w:rsid w:val="00C337F2"/>
    <w:rsid w:val="00C41683"/>
    <w:rsid w:val="00C442AE"/>
    <w:rsid w:val="00C679B8"/>
    <w:rsid w:val="00C77B83"/>
    <w:rsid w:val="00C77BFD"/>
    <w:rsid w:val="00C84E44"/>
    <w:rsid w:val="00C852C5"/>
    <w:rsid w:val="00C8780C"/>
    <w:rsid w:val="00C9051F"/>
    <w:rsid w:val="00C96CA7"/>
    <w:rsid w:val="00CB4A84"/>
    <w:rsid w:val="00CB5658"/>
    <w:rsid w:val="00CB720D"/>
    <w:rsid w:val="00CB7F83"/>
    <w:rsid w:val="00CC4582"/>
    <w:rsid w:val="00CC48D4"/>
    <w:rsid w:val="00CC744C"/>
    <w:rsid w:val="00CD1123"/>
    <w:rsid w:val="00CD541C"/>
    <w:rsid w:val="00CE2C08"/>
    <w:rsid w:val="00D001A4"/>
    <w:rsid w:val="00D05CCF"/>
    <w:rsid w:val="00D17B3D"/>
    <w:rsid w:val="00D20B98"/>
    <w:rsid w:val="00D35A0E"/>
    <w:rsid w:val="00D37B9B"/>
    <w:rsid w:val="00D43DBC"/>
    <w:rsid w:val="00D51935"/>
    <w:rsid w:val="00D54E33"/>
    <w:rsid w:val="00D561CA"/>
    <w:rsid w:val="00D56229"/>
    <w:rsid w:val="00D57042"/>
    <w:rsid w:val="00D6377B"/>
    <w:rsid w:val="00D63D78"/>
    <w:rsid w:val="00D66EA4"/>
    <w:rsid w:val="00D72A52"/>
    <w:rsid w:val="00D762D1"/>
    <w:rsid w:val="00D8095A"/>
    <w:rsid w:val="00D84CF5"/>
    <w:rsid w:val="00D950B6"/>
    <w:rsid w:val="00D954A9"/>
    <w:rsid w:val="00DA7761"/>
    <w:rsid w:val="00DB7556"/>
    <w:rsid w:val="00DC66A4"/>
    <w:rsid w:val="00DE11D7"/>
    <w:rsid w:val="00DE1C8F"/>
    <w:rsid w:val="00DE29AE"/>
    <w:rsid w:val="00DE4813"/>
    <w:rsid w:val="00DE6F8F"/>
    <w:rsid w:val="00DF20A6"/>
    <w:rsid w:val="00E03B85"/>
    <w:rsid w:val="00E06F4C"/>
    <w:rsid w:val="00E11104"/>
    <w:rsid w:val="00E14D22"/>
    <w:rsid w:val="00E21333"/>
    <w:rsid w:val="00E34B7A"/>
    <w:rsid w:val="00E350C0"/>
    <w:rsid w:val="00E37769"/>
    <w:rsid w:val="00E403E2"/>
    <w:rsid w:val="00E40B8C"/>
    <w:rsid w:val="00E43EB7"/>
    <w:rsid w:val="00E462D6"/>
    <w:rsid w:val="00E46589"/>
    <w:rsid w:val="00E47783"/>
    <w:rsid w:val="00E5111F"/>
    <w:rsid w:val="00E562B9"/>
    <w:rsid w:val="00E57188"/>
    <w:rsid w:val="00E577A1"/>
    <w:rsid w:val="00E66F49"/>
    <w:rsid w:val="00E7373C"/>
    <w:rsid w:val="00E76658"/>
    <w:rsid w:val="00E873C3"/>
    <w:rsid w:val="00E91E43"/>
    <w:rsid w:val="00E93D56"/>
    <w:rsid w:val="00EA21DE"/>
    <w:rsid w:val="00EB0D8E"/>
    <w:rsid w:val="00EB13C6"/>
    <w:rsid w:val="00EB7A93"/>
    <w:rsid w:val="00EC03C0"/>
    <w:rsid w:val="00EC36F0"/>
    <w:rsid w:val="00ED3023"/>
    <w:rsid w:val="00EE51D6"/>
    <w:rsid w:val="00EE6E8B"/>
    <w:rsid w:val="00EF0BB6"/>
    <w:rsid w:val="00F01CA3"/>
    <w:rsid w:val="00F0258A"/>
    <w:rsid w:val="00F02EA5"/>
    <w:rsid w:val="00F0756E"/>
    <w:rsid w:val="00F07613"/>
    <w:rsid w:val="00F1482B"/>
    <w:rsid w:val="00F15331"/>
    <w:rsid w:val="00F166F7"/>
    <w:rsid w:val="00F21A26"/>
    <w:rsid w:val="00F2207F"/>
    <w:rsid w:val="00F273A4"/>
    <w:rsid w:val="00F41A41"/>
    <w:rsid w:val="00F476D3"/>
    <w:rsid w:val="00F53A0D"/>
    <w:rsid w:val="00F547E4"/>
    <w:rsid w:val="00F71F91"/>
    <w:rsid w:val="00F74802"/>
    <w:rsid w:val="00F75B01"/>
    <w:rsid w:val="00F84001"/>
    <w:rsid w:val="00F9303C"/>
    <w:rsid w:val="00F96244"/>
    <w:rsid w:val="00FA48DA"/>
    <w:rsid w:val="00FA4E84"/>
    <w:rsid w:val="00FB58DD"/>
    <w:rsid w:val="00FC5E48"/>
    <w:rsid w:val="00FD0989"/>
    <w:rsid w:val="00FD2022"/>
    <w:rsid w:val="00FD741E"/>
    <w:rsid w:val="00FE1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51"/>
        <o:r id="V:Rule12" type="connector" idref="#_x0000_s1057"/>
        <o:r id="V:Rule13" type="connector" idref="#_x0000_s1046"/>
        <o:r id="V:Rule14" type="connector" idref="#_x0000_s1027"/>
        <o:r id="V:Rule15" type="connector" idref="#_x0000_s1032"/>
        <o:r id="V:Rule16" type="connector" idref="#_x0000_s1036"/>
        <o:r id="V:Rule17" type="connector" idref="#_x0000_s1034"/>
        <o:r id="V:Rule18" type="connector" idref="#_x0000_s1053"/>
        <o:r id="V:Rule19" type="connector" idref="#_x0000_s1035"/>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01A"/>
    <w:rPr>
      <w:sz w:val="22"/>
      <w:szCs w:val="22"/>
    </w:rPr>
  </w:style>
  <w:style w:type="paragraph" w:styleId="BalloonText">
    <w:name w:val="Balloon Text"/>
    <w:basedOn w:val="Normal"/>
    <w:link w:val="BalloonTextChar"/>
    <w:uiPriority w:val="99"/>
    <w:semiHidden/>
    <w:unhideWhenUsed/>
    <w:rsid w:val="002E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4F0"/>
    <w:rPr>
      <w:rFonts w:ascii="Tahoma" w:hAnsi="Tahoma" w:cs="Tahoma"/>
      <w:sz w:val="16"/>
      <w:szCs w:val="16"/>
    </w:rPr>
  </w:style>
  <w:style w:type="paragraph" w:styleId="Header">
    <w:name w:val="header"/>
    <w:basedOn w:val="Normal"/>
    <w:link w:val="HeaderChar"/>
    <w:uiPriority w:val="99"/>
    <w:semiHidden/>
    <w:unhideWhenUsed/>
    <w:rsid w:val="00A47A86"/>
    <w:pPr>
      <w:tabs>
        <w:tab w:val="center" w:pos="4680"/>
        <w:tab w:val="right" w:pos="9360"/>
      </w:tabs>
    </w:pPr>
  </w:style>
  <w:style w:type="character" w:customStyle="1" w:styleId="HeaderChar">
    <w:name w:val="Header Char"/>
    <w:basedOn w:val="DefaultParagraphFont"/>
    <w:link w:val="Header"/>
    <w:uiPriority w:val="99"/>
    <w:semiHidden/>
    <w:rsid w:val="00A47A86"/>
    <w:rPr>
      <w:sz w:val="22"/>
      <w:szCs w:val="22"/>
    </w:rPr>
  </w:style>
  <w:style w:type="paragraph" w:styleId="Footer">
    <w:name w:val="footer"/>
    <w:basedOn w:val="Normal"/>
    <w:link w:val="FooterChar"/>
    <w:uiPriority w:val="99"/>
    <w:unhideWhenUsed/>
    <w:rsid w:val="00A47A86"/>
    <w:pPr>
      <w:tabs>
        <w:tab w:val="center" w:pos="4680"/>
        <w:tab w:val="right" w:pos="9360"/>
      </w:tabs>
    </w:pPr>
  </w:style>
  <w:style w:type="character" w:customStyle="1" w:styleId="FooterChar">
    <w:name w:val="Footer Char"/>
    <w:basedOn w:val="DefaultParagraphFont"/>
    <w:link w:val="Footer"/>
    <w:uiPriority w:val="99"/>
    <w:rsid w:val="00A47A86"/>
    <w:rPr>
      <w:sz w:val="22"/>
      <w:szCs w:val="22"/>
    </w:rPr>
  </w:style>
  <w:style w:type="paragraph" w:styleId="NormalWeb">
    <w:name w:val="Normal (Web)"/>
    <w:basedOn w:val="Normal"/>
    <w:uiPriority w:val="99"/>
    <w:unhideWhenUsed/>
    <w:rsid w:val="0099478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478A"/>
  </w:style>
</w:styles>
</file>

<file path=word/webSettings.xml><?xml version="1.0" encoding="utf-8"?>
<w:webSettings xmlns:r="http://schemas.openxmlformats.org/officeDocument/2006/relationships" xmlns:w="http://schemas.openxmlformats.org/wordprocessingml/2006/main">
  <w:divs>
    <w:div w:id="1191069386">
      <w:bodyDiv w:val="1"/>
      <w:marLeft w:val="0"/>
      <w:marRight w:val="0"/>
      <w:marTop w:val="0"/>
      <w:marBottom w:val="0"/>
      <w:divBdr>
        <w:top w:val="none" w:sz="0" w:space="0" w:color="auto"/>
        <w:left w:val="none" w:sz="0" w:space="0" w:color="auto"/>
        <w:bottom w:val="none" w:sz="0" w:space="0" w:color="auto"/>
        <w:right w:val="none" w:sz="0" w:space="0" w:color="auto"/>
      </w:divBdr>
    </w:div>
    <w:div w:id="13916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4079</TotalTime>
  <Pages>2</Pages>
  <Words>1132</Words>
  <Characters>4721</Characters>
  <Application>Microsoft Office Word</Application>
  <DocSecurity>0</DocSecurity>
  <Lines>524</Lines>
  <Paragraphs>487</Paragraphs>
  <ScaleCrop>false</ScaleCrop>
  <HeadingPairs>
    <vt:vector size="2" baseType="variant">
      <vt:variant>
        <vt:lpstr>Title</vt:lpstr>
      </vt:variant>
      <vt:variant>
        <vt:i4>1</vt:i4>
      </vt:variant>
    </vt:vector>
  </HeadingPairs>
  <TitlesOfParts>
    <vt:vector size="1" baseType="lpstr">
      <vt:lpstr>scanJig</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scanJig</dc:title>
  <dc:creator>pharold</dc:creator>
  <cp:lastModifiedBy>patharold@spectrumsolve.com</cp:lastModifiedBy>
  <cp:revision>3</cp:revision>
  <cp:lastPrinted>2020-02-05T16:01:00Z</cp:lastPrinted>
  <dcterms:created xsi:type="dcterms:W3CDTF">2019-10-31T17:37:00Z</dcterms:created>
  <dcterms:modified xsi:type="dcterms:W3CDTF">2020-02-06T01:55:00Z</dcterms:modified>
</cp:coreProperties>
</file>